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jc w:val="center"/>
        <w:rPr/>
      </w:pPr>
      <w:r w:rsidDel="00000000" w:rsidR="00000000" w:rsidRPr="00000000">
        <w:rPr/>
        <w:drawing>
          <wp:inline distB="0" distT="0" distL="0" distR="0">
            <wp:extent cx="824865" cy="85979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4865" cy="859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1"/>
        <w:widowControl w:val="1"/>
        <w:tabs>
          <w:tab w:val="left" w:leader="none" w:pos="0"/>
        </w:tabs>
        <w:spacing w:line="276" w:lineRule="auto"/>
        <w:ind w:right="284"/>
        <w:jc w:val="center"/>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 PODER JUDICIÁRIO FEDERAL</w:t>
      </w:r>
    </w:p>
    <w:p w:rsidR="00000000" w:rsidDel="00000000" w:rsidP="00000000" w:rsidRDefault="00000000" w:rsidRPr="00000000" w14:paraId="00000003">
      <w:pPr>
        <w:keepNext w:val="1"/>
        <w:widowControl w:val="1"/>
        <w:tabs>
          <w:tab w:val="left" w:leader="none" w:pos="0"/>
        </w:tabs>
        <w:spacing w:line="276" w:lineRule="auto"/>
        <w:ind w:right="284"/>
        <w:jc w:val="center"/>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 TRIBUNAL REGIONAL DO TRABALHO DA 7ª REGIÃO</w:t>
      </w:r>
    </w:p>
    <w:p w:rsidR="00000000" w:rsidDel="00000000" w:rsidP="00000000" w:rsidRDefault="00000000" w:rsidRPr="00000000" w14:paraId="00000004">
      <w:pPr>
        <w:widowControl w:val="1"/>
        <w:tabs>
          <w:tab w:val="left" w:leader="none" w:pos="0"/>
        </w:tabs>
        <w:spacing w:line="276" w:lineRule="auto"/>
        <w:ind w:right="284"/>
        <w:jc w:val="center"/>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TERMO DE REFERÊNCIA - SERVIÇO DE ENGENHARIA</w:t>
      </w:r>
    </w:p>
    <w:p w:rsidR="00000000" w:rsidDel="00000000" w:rsidP="00000000" w:rsidRDefault="00000000" w:rsidRPr="00000000" w14:paraId="00000005">
      <w:pPr>
        <w:widowControl w:val="1"/>
        <w:tabs>
          <w:tab w:val="left" w:leader="none" w:pos="0"/>
        </w:tabs>
        <w:spacing w:line="276" w:lineRule="auto"/>
        <w:ind w:right="284"/>
        <w:jc w:val="center"/>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006">
      <w:pPr>
        <w:widowControl w:val="1"/>
        <w:tabs>
          <w:tab w:val="left" w:leader="none" w:pos="0"/>
        </w:tabs>
        <w:spacing w:line="276" w:lineRule="auto"/>
        <w:ind w:right="284"/>
        <w:jc w:val="center"/>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PROAD nº 921/2024</w:t>
      </w:r>
    </w:p>
    <w:p w:rsidR="00000000" w:rsidDel="00000000" w:rsidP="00000000" w:rsidRDefault="00000000" w:rsidRPr="00000000" w14:paraId="00000007">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UNIDADE REQUISITANTE: </w:t>
      </w:r>
      <w:r w:rsidDel="00000000" w:rsidR="00000000" w:rsidRPr="00000000">
        <w:rPr>
          <w:rFonts w:ascii="Verdana" w:cs="Verdana" w:eastAsia="Verdana" w:hAnsi="Verdana"/>
          <w:sz w:val="20"/>
          <w:szCs w:val="20"/>
          <w:rtl w:val="0"/>
        </w:rPr>
        <w:t xml:space="preserve">Coordenadoria de Manutenção</w:t>
      </w:r>
      <w:r w:rsidDel="00000000" w:rsidR="00000000" w:rsidRPr="00000000">
        <w:rPr>
          <w:rtl w:val="0"/>
        </w:rPr>
      </w:r>
    </w:p>
    <w:p w:rsidR="00000000" w:rsidDel="00000000" w:rsidP="00000000" w:rsidRDefault="00000000" w:rsidRPr="00000000" w14:paraId="00000009">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OBJETO:</w:t>
      </w:r>
      <w:r w:rsidDel="00000000" w:rsidR="00000000" w:rsidRPr="00000000">
        <w:rPr>
          <w:rFonts w:ascii="Verdana" w:cs="Verdana" w:eastAsia="Verdana" w:hAnsi="Verdana"/>
          <w:b w:val="1"/>
          <w:i w:val="0"/>
          <w:smallCaps w:val="0"/>
          <w:strike w:val="0"/>
          <w:color w:val="ff3333"/>
          <w:sz w:val="20"/>
          <w:szCs w:val="20"/>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Contratação de serviços de instalação de cabeamento lógico e elétrico, com fornecimento de material e garantia, mediante o Sistema de Registro de Preços, nos termos e condições estabelecidas neste instrumento.</w:t>
      </w:r>
    </w:p>
    <w:p w:rsidR="00000000" w:rsidDel="00000000" w:rsidP="00000000" w:rsidRDefault="00000000" w:rsidRPr="00000000" w14:paraId="0000000C">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[CÓDIGO CATSER: 27570]</w:t>
      </w:r>
    </w:p>
    <w:p w:rsidR="00000000" w:rsidDel="00000000" w:rsidP="00000000" w:rsidRDefault="00000000" w:rsidRPr="00000000" w14:paraId="0000000D">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São elementos constitutivos do Termo de Referência, com descrição detalhada dos requisitos de contratação:</w:t>
      </w:r>
    </w:p>
    <w:p w:rsidR="00000000" w:rsidDel="00000000" w:rsidP="00000000" w:rsidRDefault="00000000" w:rsidRPr="00000000" w14:paraId="0000000F">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A: Planilha de Itens</w:t>
      </w:r>
    </w:p>
    <w:p w:rsidR="00000000" w:rsidDel="00000000" w:rsidP="00000000" w:rsidRDefault="00000000" w:rsidRPr="00000000" w14:paraId="00000010">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B: Especificações Técnicas Itens de Engenharia</w:t>
      </w:r>
    </w:p>
    <w:p w:rsidR="00000000" w:rsidDel="00000000" w:rsidP="00000000" w:rsidRDefault="00000000" w:rsidRPr="00000000" w14:paraId="00000011">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C: Especificações Técnicas Itens de TIC</w:t>
      </w:r>
    </w:p>
    <w:p w:rsidR="00000000" w:rsidDel="00000000" w:rsidP="00000000" w:rsidRDefault="00000000" w:rsidRPr="00000000" w14:paraId="00000012">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D: Planilha Orçamentária (Preços Máximos)</w:t>
      </w:r>
    </w:p>
    <w:p w:rsidR="00000000" w:rsidDel="00000000" w:rsidP="00000000" w:rsidRDefault="00000000" w:rsidRPr="00000000" w14:paraId="00000013">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E: Modelo de Termo de Garantia</w:t>
      </w:r>
    </w:p>
    <w:p w:rsidR="00000000" w:rsidDel="00000000" w:rsidP="00000000" w:rsidRDefault="00000000" w:rsidRPr="00000000" w14:paraId="00000014">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F: Planilha de Composição da Taxa de Benefícios e Despesas (BDI)</w:t>
      </w:r>
    </w:p>
    <w:p w:rsidR="00000000" w:rsidDel="00000000" w:rsidP="00000000" w:rsidRDefault="00000000" w:rsidRPr="00000000" w14:paraId="00000015">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Ga: Composições de Custo Unitário Próprias - TRT7</w:t>
      </w:r>
    </w:p>
    <w:p w:rsidR="00000000" w:rsidDel="00000000" w:rsidP="00000000" w:rsidRDefault="00000000" w:rsidRPr="00000000" w14:paraId="00000016">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Gb: Composições de Custo Unitário SINAPI </w:t>
      </w:r>
    </w:p>
    <w:p w:rsidR="00000000" w:rsidDel="00000000" w:rsidP="00000000" w:rsidRDefault="00000000" w:rsidRPr="00000000" w14:paraId="00000017">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Gc - Composições de Custo Unitário SEINFRA </w:t>
      </w:r>
    </w:p>
    <w:p w:rsidR="00000000" w:rsidDel="00000000" w:rsidP="00000000" w:rsidRDefault="00000000" w:rsidRPr="00000000" w14:paraId="00000018">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Gd - Composições de Custo Unitário ORSE</w:t>
      </w:r>
    </w:p>
    <w:p w:rsidR="00000000" w:rsidDel="00000000" w:rsidP="00000000" w:rsidRDefault="00000000" w:rsidRPr="00000000" w14:paraId="00000019">
      <w:pPr>
        <w:widowControl w:val="1"/>
        <w:numPr>
          <w:ilvl w:val="0"/>
          <w:numId w:val="3"/>
        </w:numPr>
        <w:ind w:left="108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H - Encargos Sociais incidentes sobre a mão de obra dos serviços de Engenharia</w:t>
      </w:r>
    </w:p>
    <w:p w:rsidR="00000000" w:rsidDel="00000000" w:rsidP="00000000" w:rsidRDefault="00000000" w:rsidRPr="00000000" w14:paraId="0000001A">
      <w:pPr>
        <w:numPr>
          <w:ilvl w:val="0"/>
          <w:numId w:val="3"/>
        </w:numPr>
        <w:tabs>
          <w:tab w:val="left" w:leader="none" w:pos="0"/>
        </w:tabs>
        <w:spacing w:line="276" w:lineRule="auto"/>
        <w:ind w:left="1080" w:right="284"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I – Modelos de Declarações</w:t>
      </w:r>
    </w:p>
    <w:p w:rsidR="00000000" w:rsidDel="00000000" w:rsidP="00000000" w:rsidRDefault="00000000" w:rsidRPr="00000000" w14:paraId="0000001B">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objeto desta contratação é(são) caracterizado(s) como comum(ns), conforme justificativa constante do Estudo Técnico Preliminar.</w:t>
      </w:r>
    </w:p>
    <w:p w:rsidR="00000000" w:rsidDel="00000000" w:rsidP="00000000" w:rsidRDefault="00000000" w:rsidRPr="00000000" w14:paraId="0000001D">
      <w:pPr>
        <w:tabs>
          <w:tab w:val="left" w:leader="none" w:pos="0"/>
        </w:tabs>
        <w:spacing w:line="276" w:lineRule="auto"/>
        <w:ind w:left="36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detalhamento dos serviços e materiais a serem fornecidos encontra-se em:</w:t>
      </w:r>
    </w:p>
    <w:p w:rsidR="00000000" w:rsidDel="00000000" w:rsidP="00000000" w:rsidRDefault="00000000" w:rsidRPr="00000000" w14:paraId="0000001F">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Itens de Engenharia - Vide Anexo do Termo de Referência:</w:t>
      </w:r>
    </w:p>
    <w:p w:rsidR="00000000" w:rsidDel="00000000" w:rsidP="00000000" w:rsidRDefault="00000000" w:rsidRPr="00000000" w14:paraId="00000020">
      <w:pPr>
        <w:widowControl w:val="1"/>
        <w:numPr>
          <w:ilvl w:val="1"/>
          <w:numId w:val="4"/>
        </w:numPr>
        <w:ind w:left="825" w:hanging="465"/>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B: Especificações Técnicas Itens de Engenharia</w:t>
      </w: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Itens de TIC – Vide Anexo do Termo de Referência:</w:t>
      </w:r>
    </w:p>
    <w:p w:rsidR="00000000" w:rsidDel="00000000" w:rsidP="00000000" w:rsidRDefault="00000000" w:rsidRPr="00000000" w14:paraId="00000022">
      <w:pPr>
        <w:widowControl w:val="1"/>
        <w:numPr>
          <w:ilvl w:val="0"/>
          <w:numId w:val="5"/>
        </w:numPr>
        <w:ind w:left="720" w:hanging="360"/>
        <w:jc w:val="both"/>
        <w:rPr>
          <w:rFonts w:ascii="Verdana" w:cs="Verdana" w:eastAsia="Verdana" w:hAnsi="Verdana"/>
          <w:b w:val="0"/>
          <w:sz w:val="20"/>
          <w:szCs w:val="20"/>
        </w:rPr>
      </w:pPr>
      <w:r w:rsidDel="00000000" w:rsidR="00000000" w:rsidRPr="00000000">
        <w:rPr>
          <w:rFonts w:ascii="Verdana" w:cs="Verdana" w:eastAsia="Verdana" w:hAnsi="Verdana"/>
          <w:sz w:val="20"/>
          <w:szCs w:val="20"/>
          <w:rtl w:val="0"/>
        </w:rPr>
        <w:t xml:space="preserve">Anexo C: Especificações Técnicas Itens de TIC</w:t>
      </w:r>
      <w:r w:rsidDel="00000000" w:rsidR="00000000" w:rsidRPr="00000000">
        <w:rPr>
          <w:rtl w:val="0"/>
        </w:rPr>
      </w:r>
    </w:p>
    <w:p w:rsidR="00000000" w:rsidDel="00000000" w:rsidP="00000000" w:rsidRDefault="00000000" w:rsidRPr="00000000" w14:paraId="00000023">
      <w:pPr>
        <w:tabs>
          <w:tab w:val="left" w:leader="none" w:pos="0"/>
        </w:tabs>
        <w:spacing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4">
      <w:pPr>
        <w:tabs>
          <w:tab w:val="left" w:leader="none" w:pos="730"/>
        </w:tabs>
        <w:spacing w:line="276" w:lineRule="auto"/>
        <w:ind w:right="284"/>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ab/>
      </w:r>
      <w:r w:rsidDel="00000000" w:rsidR="00000000" w:rsidRPr="00000000">
        <w:rPr>
          <w:rFonts w:ascii="Verdana" w:cs="Verdana" w:eastAsia="Verdana" w:hAnsi="Verdana"/>
          <w:sz w:val="20"/>
          <w:szCs w:val="20"/>
          <w:rtl w:val="0"/>
        </w:rPr>
        <w:t xml:space="preserve">2.5 O</w:t>
      </w:r>
      <w:r w:rsidDel="00000000" w:rsidR="00000000" w:rsidRPr="00000000">
        <w:rPr>
          <w:rFonts w:ascii="Verdana" w:cs="Verdana" w:eastAsia="Verdana" w:hAnsi="Verdana"/>
          <w:sz w:val="20"/>
          <w:szCs w:val="20"/>
          <w:rtl w:val="0"/>
        </w:rPr>
        <w:t xml:space="preserve"> prazo de vigência da Ata de Registro de Preços é de 1 (um) ano, contado de sua assinatura, podendo ser prorrogado na forma do Decreto nº 11.462/2023. </w:t>
      </w:r>
      <w:r w:rsidDel="00000000" w:rsidR="00000000" w:rsidRPr="00000000">
        <w:rPr>
          <w:rFonts w:ascii="Verdana" w:cs="Verdana" w:eastAsia="Verdana" w:hAnsi="Verdana"/>
          <w:b w:val="1"/>
          <w:sz w:val="20"/>
          <w:szCs w:val="20"/>
          <w:rtl w:val="0"/>
        </w:rPr>
        <w:t xml:space="preserve"> </w:t>
      </w:r>
    </w:p>
    <w:p w:rsidR="00000000" w:rsidDel="00000000" w:rsidP="00000000" w:rsidRDefault="00000000" w:rsidRPr="00000000" w14:paraId="00000025">
      <w:pPr>
        <w:tabs>
          <w:tab w:val="left" w:leader="none" w:pos="730"/>
        </w:tabs>
        <w:spacing w:line="276" w:lineRule="auto"/>
        <w:ind w:right="284"/>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ab/>
        <w:t xml:space="preserve">2.5.1 O prazo de vigência da contratação é de 90 (noventa) dias contados do recebimento da Ordem de Serviço por parte da contratada. </w:t>
      </w: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Descrição da solução como um todo considerado o ciclo de vida do objeto e especificação do produto (art. 6º, inciso XXIII, alínea ‘c’, e art. 40, §1º, inciso I, da Lei nº 14.133/2021): </w:t>
      </w:r>
      <w:r w:rsidDel="00000000" w:rsidR="00000000" w:rsidRPr="00000000">
        <w:rPr>
          <w:rtl w:val="0"/>
        </w:rPr>
      </w:r>
    </w:p>
    <w:p w:rsidR="00000000" w:rsidDel="00000000" w:rsidP="00000000" w:rsidRDefault="00000000" w:rsidRPr="00000000" w14:paraId="00000027">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371.33858267716533"/>
        <w:jc w:val="both"/>
        <w:rPr>
          <w:rFonts w:ascii="Arial" w:cs="Arial" w:eastAsia="Arial" w:hAnsi="Arial"/>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descrição da solução como um todo encontra-se pormenorizada em tópico específico dos Estudos Técnicos Preliminares, apêndice deste Termo de Referência</w:t>
      </w:r>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8">
      <w:pPr>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NECESSIDADE E JUSTIFICATIVA DA CONTRATAÇÃO</w:t>
      </w:r>
    </w:p>
    <w:p w:rsidR="00000000" w:rsidDel="00000000" w:rsidP="00000000" w:rsidRDefault="00000000" w:rsidRPr="00000000" w14:paraId="0000002A">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Fundamentação da Contratação e de seus quantitativos encontra-se pormenorizada em Tópico específico dos Estudos Técnicos Preliminares, apêndice deste Termo de Referência.</w:t>
      </w:r>
    </w:p>
    <w:p w:rsidR="00000000" w:rsidDel="00000000" w:rsidP="00000000" w:rsidRDefault="00000000" w:rsidRPr="00000000" w14:paraId="0000002B">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CRITÉRIOS DE SUSTENTABILIDAD</w:t>
      </w:r>
      <w:r w:rsidDel="00000000" w:rsidR="00000000" w:rsidRPr="00000000">
        <w:rPr>
          <w:rFonts w:ascii="Verdana" w:cs="Verdana" w:eastAsia="Verdana" w:hAnsi="Verdana"/>
          <w:b w:val="1"/>
          <w:sz w:val="20"/>
          <w:szCs w:val="20"/>
          <w:rtl w:val="0"/>
        </w:rPr>
        <w:t xml:space="preserve">E</w:t>
      </w: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Além dos critérios de sustentabilidade eventualmente inseridos na descrição do objeto, devem ser atendidos os requisitos descritos no</w:t>
      </w:r>
      <w:r w:rsidDel="00000000" w:rsidR="00000000" w:rsidRPr="00000000">
        <w:rPr>
          <w:rFonts w:ascii="Verdana" w:cs="Verdana" w:eastAsia="Verdana" w:hAnsi="Verdana"/>
          <w:b w:val="1"/>
          <w:sz w:val="20"/>
          <w:szCs w:val="20"/>
          <w:rtl w:val="0"/>
        </w:rPr>
        <w:t xml:space="preserve"> item 10 - Obrigações do Contratado</w:t>
      </w:r>
      <w:r w:rsidDel="00000000" w:rsidR="00000000" w:rsidRPr="00000000">
        <w:rPr>
          <w:rFonts w:ascii="Verdana" w:cs="Verdana" w:eastAsia="Verdana" w:hAnsi="Verdana"/>
          <w:sz w:val="20"/>
          <w:szCs w:val="20"/>
          <w:rtl w:val="0"/>
        </w:rPr>
        <w:t xml:space="preserve">, que se baseiam no Guia de Contratações Sustentáveis da Justiça do Trabalho (Res. CSJT nº310/2021).</w:t>
      </w: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 CONTRATADA se responsabilizará pelo correto tratamento de todos os resíduos decorrentes dos serviços efetuados, incluindo todo o material de cabeamento antigo removido, devendo fazer a coleta e retirada de forma imediata não sendo aceito que permaneça estocado nas instalações do TRT.</w:t>
      </w:r>
    </w:p>
    <w:p w:rsidR="00000000" w:rsidDel="00000000" w:rsidP="00000000" w:rsidRDefault="00000000" w:rsidRPr="00000000" w14:paraId="0000002F">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 CONTRATADA deverá utilizar cabos e fios de alta eficiência elétrica e baixo teor de chumbo e policloreto de vinila – PVC.</w:t>
      </w:r>
    </w:p>
    <w:p w:rsidR="00000000" w:rsidDel="00000000" w:rsidP="00000000" w:rsidRDefault="00000000" w:rsidRPr="00000000" w14:paraId="00000030">
      <w:pPr>
        <w:tabs>
          <w:tab w:val="left" w:leader="none" w:pos="0"/>
        </w:tabs>
        <w:spacing w:line="276" w:lineRule="auto"/>
        <w:ind w:right="284"/>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ALINHAMENTO ENTRE A CONTRATAÇÃO E O PLANEJAMENTO ESTRATÉGICO DO ÓRGÃO: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Esta contratação atende ao disposto no Planejamento Estratégico 2021-2026 deste Regional, aprovado pelo ATO TRT7.GP nº 64/2021, observando, especialmente, o previsto no “Objetivo Estratégico nº 08: Incrementar modelo de gestão de pessoas”, estando prevista n</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o</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PLANO ANUAL DE CONTRATAÇÕES.</w:t>
      </w:r>
      <w:r w:rsidDel="00000000" w:rsidR="00000000" w:rsidRPr="00000000">
        <w:rPr>
          <w:rtl w:val="0"/>
        </w:rPr>
      </w:r>
    </w:p>
    <w:p w:rsidR="00000000" w:rsidDel="00000000" w:rsidP="00000000" w:rsidRDefault="00000000" w:rsidRPr="00000000" w14:paraId="00000032">
      <w:pPr>
        <w:widowControl w:val="1"/>
        <w:spacing w:line="276" w:lineRule="auto"/>
        <w:jc w:val="both"/>
        <w:rPr>
          <w:rFonts w:ascii="Verdana" w:cs="Verdana" w:eastAsia="Verdana" w:hAnsi="Verdana"/>
          <w:b w:val="1"/>
          <w:color w:val="ff3333"/>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REQUISITOS DA CONTRATAÇÃO (art. 6º, XXIII, alínea ‘d’, da Lei nº 14.133/21</w:t>
      </w:r>
      <w:r w:rsidDel="00000000" w:rsidR="00000000" w:rsidRPr="00000000">
        <w:rPr>
          <w:rFonts w:ascii="Verdana" w:cs="Verdana" w:eastAsia="Verdana" w:hAnsi="Verdana"/>
          <w:b w:val="1"/>
          <w:sz w:val="20"/>
          <w:szCs w:val="20"/>
          <w:rtl w:val="0"/>
        </w:rPr>
        <w:t xml:space="preserve">.</w:t>
      </w: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Referências a Estudos Preliminares</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76" w:lineRule="auto"/>
        <w:ind w:left="708.6614173228347"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Foi realizado estudo técnico preliminar, na forma da Resolução n. 182/2013. Do estudo em referência, </w:t>
      </w:r>
      <w:r w:rsidDel="00000000" w:rsidR="00000000" w:rsidRPr="00000000">
        <w:rPr>
          <w:rFonts w:ascii="Verdana" w:cs="Verdana" w:eastAsia="Verdana" w:hAnsi="Verdana"/>
          <w:color w:val="000000"/>
          <w:sz w:val="20"/>
          <w:szCs w:val="20"/>
          <w:rtl w:val="0"/>
        </w:rPr>
        <w:t xml:space="preserve">destacam-se as justificativas para as exigências de garantia estendida de 5 (cinco) anos e a necessidade de o fornecedor ser integrador do fabricante:</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276" w:lineRule="auto"/>
        <w:ind w:left="700" w:firstLine="0"/>
        <w:jc w:val="both"/>
        <w:rPr>
          <w:rFonts w:ascii="Verdana" w:cs="Verdana" w:eastAsia="Verdana" w:hAnsi="Verdana"/>
          <w:color w:val="000000"/>
          <w:sz w:val="20"/>
          <w:szCs w:val="20"/>
        </w:rPr>
      </w:pPr>
      <w:r w:rsidDel="00000000" w:rsidR="00000000" w:rsidRPr="00000000">
        <w:rPr>
          <w:rFonts w:ascii="Verdana" w:cs="Verdana" w:eastAsia="Verdana" w:hAnsi="Verdana"/>
          <w:b w:val="1"/>
          <w:color w:val="000000"/>
          <w:sz w:val="20"/>
          <w:szCs w:val="20"/>
          <w:rtl w:val="0"/>
        </w:rPr>
        <w:t xml:space="preserve">“Todo o material relacionado ao cabeamento metálico (cabos, conectores, </w:t>
      </w:r>
      <w:r w:rsidDel="00000000" w:rsidR="00000000" w:rsidRPr="00000000">
        <w:rPr>
          <w:rFonts w:ascii="Verdana" w:cs="Verdana" w:eastAsia="Verdana" w:hAnsi="Verdana"/>
          <w:b w:val="1"/>
          <w:i w:val="1"/>
          <w:color w:val="000000"/>
          <w:sz w:val="20"/>
          <w:szCs w:val="20"/>
          <w:rtl w:val="0"/>
        </w:rPr>
        <w:t xml:space="preserve">patch panels, patch cords</w:t>
      </w:r>
      <w:r w:rsidDel="00000000" w:rsidR="00000000" w:rsidRPr="00000000">
        <w:rPr>
          <w:rFonts w:ascii="Verdana" w:cs="Verdana" w:eastAsia="Verdana" w:hAnsi="Verdana"/>
          <w:b w:val="1"/>
          <w:color w:val="000000"/>
          <w:sz w:val="20"/>
          <w:szCs w:val="20"/>
          <w:rtl w:val="0"/>
        </w:rPr>
        <w:t xml:space="preserve">, etc.) deve ser do mesmo FABRICANTE em todos os serviços executados, de forma a garantir a total compatibilidade e funcionamento da solução instalada(...)</w:t>
      </w:r>
      <w:r w:rsidDel="00000000" w:rsidR="00000000" w:rsidRPr="00000000">
        <w:rPr>
          <w:rFonts w:ascii="Verdana" w:cs="Verdana" w:eastAsia="Verdana" w:hAnsi="Verdana"/>
          <w:b w:val="1"/>
          <w:sz w:val="20"/>
          <w:szCs w:val="20"/>
          <w:rtl w:val="0"/>
        </w:rPr>
        <w:t xml:space="preserve">.”</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line="276" w:lineRule="auto"/>
        <w:ind w:left="700"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Garantia mínima do FORNECEDOR de </w:t>
      </w:r>
      <w:r w:rsidDel="00000000" w:rsidR="00000000" w:rsidRPr="00000000">
        <w:rPr>
          <w:rFonts w:ascii="Verdana" w:cs="Verdana" w:eastAsia="Verdana" w:hAnsi="Verdana"/>
          <w:sz w:val="20"/>
          <w:szCs w:val="20"/>
          <w:rtl w:val="0"/>
        </w:rPr>
        <w:t xml:space="preserve">5</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anos</w:t>
      </w:r>
      <w:r w:rsidDel="00000000" w:rsidR="00000000" w:rsidRPr="00000000">
        <w:rPr>
          <w:rFonts w:ascii="Verdana" w:cs="Verdana" w:eastAsia="Verdana" w:hAnsi="Verdana"/>
          <w:color w:val="000000"/>
          <w:sz w:val="20"/>
          <w:szCs w:val="20"/>
          <w:rtl w:val="0"/>
        </w:rPr>
        <w:t xml:space="preserve"> para os produtos e serviços realizados.</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line="276" w:lineRule="auto"/>
        <w:ind w:left="700"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Garantia estendida do FABRICANTE de 5 anos para os produtos e serviços relacionados ao cabeamento. Este </w:t>
      </w:r>
      <w:r w:rsidDel="00000000" w:rsidR="00000000" w:rsidRPr="00000000">
        <w:rPr>
          <w:rFonts w:ascii="Verdana" w:cs="Verdana" w:eastAsia="Verdana" w:hAnsi="Verdana"/>
          <w:sz w:val="20"/>
          <w:szCs w:val="20"/>
          <w:rtl w:val="0"/>
        </w:rPr>
        <w:t xml:space="preserve">r</w:t>
      </w:r>
      <w:r w:rsidDel="00000000" w:rsidR="00000000" w:rsidRPr="00000000">
        <w:rPr>
          <w:rFonts w:ascii="Verdana" w:cs="Verdana" w:eastAsia="Verdana" w:hAnsi="Verdana"/>
          <w:color w:val="000000"/>
          <w:sz w:val="20"/>
          <w:szCs w:val="20"/>
          <w:rtl w:val="0"/>
        </w:rPr>
        <w:t xml:space="preserve">equisito é de vital importância uma vez que o objeto da contratação possui longa vida útil, devendo ser utilizado por vários anos.</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line="276" w:lineRule="auto"/>
        <w:ind w:left="700"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Essa garantia estendida visa preservar o investimento ao longo do tempo mantendo a qualidade operacional.</w:t>
      </w:r>
    </w:p>
    <w:p w:rsidR="00000000" w:rsidDel="00000000" w:rsidP="00000000" w:rsidRDefault="00000000" w:rsidRPr="00000000" w14:paraId="0000003A">
      <w:pPr>
        <w:spacing w:after="120" w:line="276" w:lineRule="auto"/>
        <w:ind w:left="708.6614173228347" w:firstLine="0"/>
        <w:jc w:val="both"/>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Nas consultas feitas ao mercado, verificou-se que vários fabricantes oferecem solução de cabeamento com garantia estendida, e cada um deles com vários integradores oficiais, de forma que </w:t>
      </w:r>
      <w:r w:rsidDel="00000000" w:rsidR="00000000" w:rsidRPr="00000000">
        <w:rPr>
          <w:rFonts w:ascii="Verdana" w:cs="Verdana" w:eastAsia="Verdana" w:hAnsi="Verdana"/>
          <w:b w:val="1"/>
          <w:sz w:val="20"/>
          <w:szCs w:val="20"/>
          <w:u w:val="single"/>
          <w:rtl w:val="0"/>
        </w:rPr>
        <w:t xml:space="preserve">esse requisito resulta em maior segurança para a contratação, garante qualidade e não impede a competitividade</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3B">
      <w:pPr>
        <w:tabs>
          <w:tab w:val="left" w:leader="none" w:pos="0"/>
        </w:tabs>
        <w:spacing w:line="276" w:lineRule="auto"/>
        <w:ind w:left="708.6614173228347" w:right="1" w:firstLine="0"/>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Com o intuito de ampliar ainda mais a competitividade do certame, admitir-se-á proposta de solução que contemple composição de itens de fabricantes distintos, </w:t>
      </w:r>
      <w:r w:rsidDel="00000000" w:rsidR="00000000" w:rsidRPr="00000000">
        <w:rPr>
          <w:rFonts w:ascii="Verdana" w:cs="Verdana" w:eastAsia="Verdana" w:hAnsi="Verdana"/>
          <w:b w:val="1"/>
          <w:sz w:val="20"/>
          <w:szCs w:val="20"/>
          <w:u w:val="single"/>
          <w:rtl w:val="0"/>
        </w:rPr>
        <w:t xml:space="preserve">desde que o fabricante da solução de cabeamento ótico ou metálico (aquele que fornece a garantia estendida), explicitamente declare que tais produtos estão contemplados pela garantia estendida e não comprometem a qualidade da solução ofertada</w:t>
      </w:r>
      <w:r w:rsidDel="00000000" w:rsidR="00000000" w:rsidRPr="00000000">
        <w:rPr>
          <w:rFonts w:ascii="Verdana" w:cs="Verdana" w:eastAsia="Verdana" w:hAnsi="Verdana"/>
          <w:b w:val="1"/>
          <w:sz w:val="20"/>
          <w:szCs w:val="20"/>
          <w:rtl w:val="0"/>
        </w:rPr>
        <w:t xml:space="preserve">.</w:t>
      </w:r>
    </w:p>
    <w:p w:rsidR="00000000" w:rsidDel="00000000" w:rsidP="00000000" w:rsidRDefault="00000000" w:rsidRPr="00000000" w14:paraId="0000003C">
      <w:pPr>
        <w:tabs>
          <w:tab w:val="left" w:leader="none" w:pos="0"/>
        </w:tabs>
        <w:spacing w:line="276" w:lineRule="auto"/>
        <w:ind w:left="708.6614173228347" w:right="1"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3D">
      <w:pPr>
        <w:tabs>
          <w:tab w:val="left" w:leader="none" w:pos="0"/>
        </w:tabs>
        <w:spacing w:line="276" w:lineRule="auto"/>
        <w:ind w:right="284"/>
        <w:jc w:val="both"/>
        <w:rPr>
          <w:rFonts w:ascii="Verdana" w:cs="Verdana" w:eastAsia="Verdana" w:hAnsi="Verdana"/>
          <w:b w:val="1"/>
          <w:color w:val="ff0000"/>
          <w:sz w:val="20"/>
          <w:szCs w:val="20"/>
        </w:rPr>
      </w:pPr>
      <w:r w:rsidDel="00000000" w:rsidR="00000000" w:rsidRPr="00000000">
        <w:rPr>
          <w:rtl w:val="0"/>
        </w:rPr>
      </w:r>
    </w:p>
    <w:p w:rsidR="00000000" w:rsidDel="00000000" w:rsidP="00000000" w:rsidRDefault="00000000" w:rsidRPr="00000000" w14:paraId="0000003E">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CRITÉRIOS DE SELEÇÃO DO FORNECEDOR</w:t>
      </w:r>
    </w:p>
    <w:p w:rsidR="00000000" w:rsidDel="00000000" w:rsidP="00000000" w:rsidRDefault="00000000" w:rsidRPr="00000000" w14:paraId="0000003F">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É assegurado o direito de preferência das microempresas e empresas de pequeno porte, como critério de desempate, nos termos da Lei Complementar nº 123/2006, artigos 44 e 45;</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Decreto nº 7.174/2010 não se aplica ao presente processo licitatório;</w:t>
      </w:r>
    </w:p>
    <w:p w:rsidR="00000000" w:rsidDel="00000000" w:rsidP="00000000" w:rsidRDefault="00000000" w:rsidRPr="00000000" w14:paraId="00000041">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Juntamente com a proposta deverão ser encaminhados documentos, catálogos e/ou folhas técnicas de todos os itens, de forma a comprovar o atendimento à todas as exigências do Termo de Referência e seus anexos;</w:t>
      </w:r>
    </w:p>
    <w:p w:rsidR="00000000" w:rsidDel="00000000" w:rsidP="00000000" w:rsidRDefault="00000000" w:rsidRPr="00000000" w14:paraId="00000042">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Ainda no ato da proposta o licitante deverá comprovar que é integrador do fabricante da solução de cabeamento proposta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mediante declaração ou qualquer documento hábil do referido fabricante, estando apto a fornecer materiais e serviços que compõem a solução de cabeamento estruturado com garantia estendida e que os serviços por este executados e os materiais utilizados terão garantia estendida de 05 anos; </w:t>
      </w:r>
    </w:p>
    <w:p w:rsidR="00000000" w:rsidDel="00000000" w:rsidP="00000000" w:rsidRDefault="00000000" w:rsidRPr="00000000" w14:paraId="00000043">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Junto com a proposta escrita, a licitante deverá declarar que fará a coleta e a correta destinação do material, atendendo o especificado no</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item 4</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deste Termo de Referência e em consonância com a Resolução 103/12 do CSJT;</w:t>
      </w:r>
    </w:p>
    <w:p w:rsidR="00000000" w:rsidDel="00000000" w:rsidP="00000000" w:rsidRDefault="00000000" w:rsidRPr="00000000" w14:paraId="00000044">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Na proposta escrita a licitante deverá indicar marca/modelo dos materiais ofertados comprovando tudo por meio de catálogo do fabricante.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A eventual alteração do material a ser utilizado, se autorizado pelo Tribunal, estará sujeito a mesma comprovação;</w:t>
      </w:r>
    </w:p>
    <w:p w:rsidR="00000000" w:rsidDel="00000000" w:rsidP="00000000" w:rsidRDefault="00000000" w:rsidRPr="00000000" w14:paraId="00000045">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rFonts w:ascii="Arial" w:cs="Arial" w:eastAsia="Arial" w:hAnsi="Arial"/>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Será desclassificada a proposta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de licitante que apresente preços unitários simbólicos, irrisórios ou de valor zero;</w:t>
      </w: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Será desclassificada a proposta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que apresente preços unitários ou globais superiores aos preços máximos admitidos, conforme estimativas apresentadas nos </w:t>
      </w:r>
      <w:r w:rsidDel="00000000" w:rsidR="00000000" w:rsidRPr="00000000">
        <w:rPr>
          <w:rFonts w:ascii="Verdana" w:cs="Verdana" w:eastAsia="Verdana" w:hAnsi="Verdana"/>
          <w:b w:val="1"/>
          <w:i w:val="0"/>
          <w:smallCaps w:val="0"/>
          <w:strike w:val="0"/>
          <w:sz w:val="20"/>
          <w:szCs w:val="20"/>
          <w:u w:val="none"/>
          <w:vertAlign w:val="baseline"/>
          <w:rtl w:val="0"/>
        </w:rPr>
        <w:t xml:space="preserve">Anexo </w:t>
      </w:r>
      <w:r w:rsidDel="00000000" w:rsidR="00000000" w:rsidRPr="00000000">
        <w:rPr>
          <w:rFonts w:ascii="Verdana" w:cs="Verdana" w:eastAsia="Verdana" w:hAnsi="Verdana"/>
          <w:b w:val="1"/>
          <w:sz w:val="20"/>
          <w:szCs w:val="20"/>
          <w:rtl w:val="0"/>
        </w:rPr>
        <w:t xml:space="preserve">D -</w:t>
      </w:r>
      <w:r w:rsidDel="00000000" w:rsidR="00000000" w:rsidRPr="00000000">
        <w:rPr>
          <w:rFonts w:ascii="Verdana" w:cs="Verdana" w:eastAsia="Verdana" w:hAnsi="Verdana"/>
          <w:b w:val="1"/>
          <w:i w:val="0"/>
          <w:smallCaps w:val="0"/>
          <w:strike w:val="0"/>
          <w:sz w:val="20"/>
          <w:szCs w:val="20"/>
          <w:u w:val="none"/>
          <w:vertAlign w:val="baseline"/>
          <w:rtl w:val="0"/>
        </w:rPr>
        <w:t xml:space="preserve"> Preços máximos</w:t>
      </w:r>
      <w:r w:rsidDel="00000000" w:rsidR="00000000" w:rsidRPr="00000000">
        <w:rPr>
          <w:rFonts w:ascii="Verdana" w:cs="Verdana" w:eastAsia="Verdana" w:hAnsi="Verdana"/>
          <w:i w:val="0"/>
          <w:smallCaps w:val="0"/>
          <w:strike w:val="0"/>
          <w:sz w:val="20"/>
          <w:szCs w:val="20"/>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deste Termo de Referência;</w:t>
      </w:r>
    </w:p>
    <w:p w:rsidR="00000000" w:rsidDel="00000000" w:rsidP="00000000" w:rsidRDefault="00000000" w:rsidRPr="00000000" w14:paraId="00000047">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tipo de licitação será “Menor Preço Global” e o regime de execução por “Empreitada por Preço Unitário”, sob demanda.</w:t>
      </w:r>
    </w:p>
    <w:p w:rsidR="00000000" w:rsidDel="00000000" w:rsidP="00000000" w:rsidRDefault="00000000" w:rsidRPr="00000000" w14:paraId="00000048">
      <w:pPr>
        <w:tabs>
          <w:tab w:val="left" w:leader="none" w:pos="0"/>
        </w:tabs>
        <w:spacing w:line="276" w:lineRule="auto"/>
        <w:ind w:left="0" w:right="284" w:firstLine="0"/>
        <w:jc w:val="both"/>
        <w:rPr>
          <w:rFonts w:ascii="Verdana" w:cs="Verdana" w:eastAsia="Verdana" w:hAnsi="Verdana"/>
          <w:b w:val="1"/>
          <w:color w:val="ff0000"/>
          <w:sz w:val="20"/>
          <w:szCs w:val="20"/>
        </w:rPr>
      </w:pP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Subcontratação</w:t>
      </w:r>
    </w:p>
    <w:p w:rsidR="00000000" w:rsidDel="00000000" w:rsidP="00000000" w:rsidRDefault="00000000" w:rsidRPr="00000000" w14:paraId="0000004A">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Não será admitida a subcontratação do objeto contratual.</w:t>
      </w:r>
    </w:p>
    <w:p w:rsidR="00000000" w:rsidDel="00000000" w:rsidP="00000000" w:rsidRDefault="00000000" w:rsidRPr="00000000" w14:paraId="0000004B">
      <w:pPr>
        <w:tabs>
          <w:tab w:val="left" w:leader="none" w:pos="0"/>
        </w:tabs>
        <w:spacing w:line="276" w:lineRule="auto"/>
        <w:ind w:left="708.6614173228347" w:right="284" w:firstLine="0"/>
        <w:jc w:val="both"/>
        <w:rPr>
          <w:rFonts w:ascii="Verdana" w:cs="Verdana" w:eastAsia="Verdana" w:hAnsi="Verdana"/>
          <w:b w:val="1"/>
          <w:color w:val="000000"/>
          <w:sz w:val="20"/>
          <w:szCs w:val="20"/>
          <w:highlight w:val="yellow"/>
        </w:rPr>
      </w:pP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 Adoção do Sistema de Registro de Preços</w:t>
      </w:r>
    </w:p>
    <w:p w:rsidR="00000000" w:rsidDel="00000000" w:rsidP="00000000" w:rsidRDefault="00000000" w:rsidRPr="00000000" w14:paraId="0000004D">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A adoção do Sistema de Registro de Preços(SRP) justifica-se com base no art. 3º, incisos I e V, do D</w:t>
      </w:r>
      <w:r w:rsidDel="00000000" w:rsidR="00000000" w:rsidRPr="00000000">
        <w:rPr>
          <w:rFonts w:ascii="Verdana" w:cs="Verdana" w:eastAsia="Verdana" w:hAnsi="Verdana"/>
          <w:sz w:val="20"/>
          <w:szCs w:val="20"/>
          <w:rtl w:val="0"/>
        </w:rPr>
        <w:t xml:space="preserve">ecreto nº 11.462/2023,</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tendo em vista a impossibilidade de determinação de quantitativos dos serviços e materiais e a expectativa de frequentes contratações.</w:t>
      </w:r>
    </w:p>
    <w:p w:rsidR="00000000" w:rsidDel="00000000" w:rsidP="00000000" w:rsidRDefault="00000000" w:rsidRPr="00000000" w14:paraId="0000004E">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rFonts w:ascii="Arial" w:cs="Arial" w:eastAsia="Arial" w:hAnsi="Arial"/>
          <w:i w:val="0"/>
          <w:smallCaps w:val="0"/>
          <w:strike w:val="0"/>
          <w:sz w:val="20"/>
          <w:szCs w:val="20"/>
          <w:vertAlign w:val="baseline"/>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 A licitação será realizada na modalidade pregão, na forma eletrônica, tipo menor preço, com ADJUDICAÇÃO PELO VALOR TOTAL DO GRUPO, para SISTEMA DE REGISTRO DE PREÇOS (SRP), na forma do disposto no Decreto nº 11.</w:t>
      </w:r>
      <w:r w:rsidDel="00000000" w:rsidR="00000000" w:rsidRPr="00000000">
        <w:rPr>
          <w:rFonts w:ascii="Verdana" w:cs="Verdana" w:eastAsia="Verdana" w:hAnsi="Verdana"/>
          <w:sz w:val="20"/>
          <w:szCs w:val="20"/>
          <w:rtl w:val="0"/>
        </w:rPr>
        <w:t xml:space="preserve">462/2023</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figurando como órgão gerenciador o Tribunal Regional do Trabalho da 7ª Região</w:t>
      </w:r>
      <w:r w:rsidDel="00000000" w:rsidR="00000000" w:rsidRPr="00000000">
        <w:rPr>
          <w:rFonts w:ascii="Verdana" w:cs="Verdana" w:eastAsia="Verdana" w:hAnsi="Verdana"/>
          <w:b w:val="1"/>
          <w:i w:val="0"/>
          <w:smallCaps w:val="0"/>
          <w:strike w:val="0"/>
          <w:color w:val="000000"/>
          <w:sz w:val="20"/>
          <w:szCs w:val="20"/>
          <w:u w:val="none"/>
          <w:vertAlign w:val="baseline"/>
          <w:rtl w:val="0"/>
        </w:rPr>
        <w:t xml:space="preserve">.</w:t>
      </w:r>
    </w:p>
    <w:p w:rsidR="00000000" w:rsidDel="00000000" w:rsidP="00000000" w:rsidRDefault="00000000" w:rsidRPr="00000000" w14:paraId="0000004F">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sz w:val="20"/>
          <w:szCs w:val="20"/>
        </w:rPr>
      </w:pPr>
      <w:r w:rsidDel="00000000" w:rsidR="00000000" w:rsidRPr="00000000">
        <w:rPr>
          <w:rFonts w:ascii="Verdana" w:cs="Verdana" w:eastAsia="Verdana" w:hAnsi="Verdana"/>
          <w:sz w:val="20"/>
          <w:szCs w:val="20"/>
          <w:rtl w:val="0"/>
        </w:rPr>
        <w:t xml:space="preserve">Não será admitida a adesão à ata de registro de preços decorrente desta licitação em razão da grande especificidade do objeto e devido à capacidade limitada de gerenciamento do TRT-7 em relação aos procedimentos e etapas que decorreriam de possíveis adesões.</w:t>
      </w:r>
      <w:r w:rsidDel="00000000" w:rsidR="00000000" w:rsidRPr="00000000">
        <w:rPr>
          <w:rtl w:val="0"/>
        </w:rPr>
      </w:r>
    </w:p>
    <w:p w:rsidR="00000000" w:rsidDel="00000000" w:rsidP="00000000" w:rsidRDefault="00000000" w:rsidRPr="00000000" w14:paraId="00000050">
      <w:pPr>
        <w:tabs>
          <w:tab w:val="left" w:leader="none" w:pos="0"/>
        </w:tabs>
        <w:spacing w:line="276" w:lineRule="auto"/>
        <w:ind w:left="708.6614173228347" w:right="284" w:firstLine="0"/>
        <w:jc w:val="both"/>
        <w:rPr>
          <w:rFonts w:ascii="Verdana" w:cs="Verdana" w:eastAsia="Verdana" w:hAnsi="Verdana"/>
          <w:color w:val="ff3333"/>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sz w:val="20"/>
          <w:szCs w:val="20"/>
        </w:rPr>
      </w:pPr>
      <w:r w:rsidDel="00000000" w:rsidR="00000000" w:rsidRPr="00000000">
        <w:rPr>
          <w:rFonts w:ascii="Verdana" w:cs="Verdana" w:eastAsia="Verdana" w:hAnsi="Verdana"/>
          <w:b w:val="1"/>
          <w:i w:val="0"/>
          <w:smallCaps w:val="0"/>
          <w:strike w:val="0"/>
          <w:color w:val="000000"/>
          <w:sz w:val="20"/>
          <w:szCs w:val="20"/>
          <w:u w:val="none"/>
          <w:vertAlign w:val="baseline"/>
          <w:rtl w:val="0"/>
        </w:rPr>
        <w:t xml:space="preserve">Garantia da Contratação</w:t>
      </w:r>
    </w:p>
    <w:p w:rsidR="00000000" w:rsidDel="00000000" w:rsidP="00000000" w:rsidRDefault="00000000" w:rsidRPr="00000000" w14:paraId="00000052">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i w:val="0"/>
          <w:smallCaps w:val="0"/>
          <w:strike w:val="0"/>
          <w:sz w:val="20"/>
          <w:szCs w:val="20"/>
          <w:vertAlign w:val="baseline"/>
        </w:rPr>
      </w:pPr>
      <w:r w:rsidDel="00000000" w:rsidR="00000000" w:rsidRPr="00000000">
        <w:rPr>
          <w:rFonts w:ascii="Verdana" w:cs="Verdana" w:eastAsia="Verdana" w:hAnsi="Verdana"/>
          <w:sz w:val="20"/>
          <w:szCs w:val="20"/>
          <w:rtl w:val="0"/>
        </w:rPr>
        <w:t xml:space="preserve">No caso de contratações acima de R$ 80.000,00 (oitenta mil reais), s</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erá exigida a garantia da contratação de que tratam os arts. 96 e seguintes da Lei nº 14.133/21, no percentual de 5% (cinco por cento) do valor contratual, conforme regras previstas no contrato.</w:t>
      </w: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08.6614173228347" w:right="284" w:firstLine="0"/>
        <w:jc w:val="both"/>
        <w:rPr>
          <w:rFonts w:ascii="Verdana" w:cs="Verdana" w:eastAsia="Verdana" w:hAnsi="Verdana"/>
          <w:b w:val="1"/>
          <w:i w:val="0"/>
          <w:smallCaps w:val="0"/>
          <w:strike w:val="0"/>
          <w:color w:val="000000"/>
          <w:sz w:val="20"/>
          <w:szCs w:val="20"/>
          <w:vertAlign w:val="baseline"/>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 contratada deverá apresentar, no prazo máximo de 10 (dez) dias úteis, prorrogáveis por igual período, a critério do órgão contratante, contados do recebimento d</w:t>
      </w:r>
      <w:r w:rsidDel="00000000" w:rsidR="00000000" w:rsidRPr="00000000">
        <w:rPr>
          <w:rFonts w:ascii="Verdana" w:cs="Verdana" w:eastAsia="Verdana" w:hAnsi="Verdana"/>
          <w:sz w:val="20"/>
          <w:szCs w:val="20"/>
          <w:rtl w:val="0"/>
        </w:rPr>
        <w:t xml:space="preserve">a nota de empenho assinada</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comprovante de prestação de garantia.</w:t>
      </w:r>
      <w:r w:rsidDel="00000000" w:rsidR="00000000" w:rsidRPr="00000000">
        <w:rPr>
          <w:rtl w:val="0"/>
        </w:rPr>
      </w:r>
    </w:p>
    <w:p w:rsidR="00000000" w:rsidDel="00000000" w:rsidP="00000000" w:rsidRDefault="00000000" w:rsidRPr="00000000" w14:paraId="00000054">
      <w:pPr>
        <w:widowControl w:val="1"/>
        <w:spacing w:line="276" w:lineRule="auto"/>
        <w:jc w:val="both"/>
        <w:rPr>
          <w:rFonts w:ascii="Verdana" w:cs="Verdana" w:eastAsia="Verdana" w:hAnsi="Verdana"/>
          <w:color w:val="ff0000"/>
          <w:sz w:val="20"/>
          <w:szCs w:val="20"/>
        </w:rPr>
      </w:pP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Vistoria</w:t>
      </w:r>
    </w:p>
    <w:p w:rsidR="00000000" w:rsidDel="00000000" w:rsidP="00000000" w:rsidRDefault="00000000" w:rsidRPr="00000000" w14:paraId="00000056">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34" w:right="284" w:hanging="85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 o correto dimensionamento e elaboração da proposta, o licitante poderá realizar avaliação prévia do local de execução dos serviços, sendo assegurado ao interessado o direito de realização de vistoria prévia, acompanhado por servidor designado para esse fim, de segunda à sexta-feira, das 08 horas às 11 horas e de 13 às 15 horas, devendo ser o agendamento realizado previamente pelo telefone (85) 3388-9336.</w:t>
      </w:r>
    </w:p>
    <w:p w:rsidR="00000000" w:rsidDel="00000000" w:rsidP="00000000" w:rsidRDefault="00000000" w:rsidRPr="00000000" w14:paraId="00000057">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275.6692913385831"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para vistoria iniciar-se-á no dia útil seguinte ao da publicação do Edital, estendendo-se até o dia útil anterior à data prevista para a abertura da sessão pública.</w:t>
      </w:r>
    </w:p>
    <w:p w:rsidR="00000000" w:rsidDel="00000000" w:rsidP="00000000" w:rsidRDefault="00000000" w:rsidRPr="00000000" w14:paraId="0000005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rsidR="00000000" w:rsidDel="00000000" w:rsidP="00000000" w:rsidRDefault="00000000" w:rsidRPr="00000000" w14:paraId="0000005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000000" w:rsidDel="00000000" w:rsidP="00000000" w:rsidRDefault="00000000" w:rsidRPr="00000000" w14:paraId="0000005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  todos os casos, a licitante deverá DECLARAR que tomou conhecimento de todas as informações e das condições locais para o cumprimento das obrigações objeto da licitação: “DECLARO sob </w:t>
        <w:tab/>
        <w:t xml:space="preserve">as penas da lei que a empresa _______________________________________ inscrita no CNPJ sob o nº ____________________________________, com sede na___________________________________________, por intermédio de seu representante legal Sr(a) ____________________________________, portador(a) da Carteira de </w:t>
        <w:tab/>
        <w:t xml:space="preserve">Identidade ___________________________ e do CPF ____________________________, tomou conhecimento das condições dos locais onde serão prestados os serviços objeto do Pregão Eletrônico nº __________________________, estando plenamente consciente da infraestrutura que tem à disposição assumindo totalmente a responsabilidade pelo serviço.”</w:t>
      </w:r>
      <w:r w:rsidDel="00000000" w:rsidR="00000000" w:rsidRPr="00000000">
        <w:rPr>
          <w:rFonts w:ascii="Verdana" w:cs="Verdana" w:eastAsia="Verdana" w:hAnsi="Verdana"/>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C">
      <w:pPr>
        <w:widowControl w:val="1"/>
        <w:tabs>
          <w:tab w:val="left" w:leader="none" w:pos="0"/>
        </w:tabs>
        <w:spacing w:line="276" w:lineRule="auto"/>
        <w:ind w:right="284"/>
        <w:jc w:val="both"/>
        <w:rPr>
          <w:rFonts w:ascii="Verdana" w:cs="Verdana" w:eastAsia="Verdana" w:hAnsi="Verdana"/>
          <w:color w:val="ff0000"/>
          <w:sz w:val="20"/>
          <w:szCs w:val="20"/>
        </w:rPr>
      </w:pPr>
      <w:r w:rsidDel="00000000" w:rsidR="00000000" w:rsidRPr="00000000">
        <w:rPr>
          <w:rFonts w:ascii="Verdana" w:cs="Verdana" w:eastAsia="Verdana" w:hAnsi="Verdana"/>
          <w:color w:val="ff0000"/>
          <w:sz w:val="20"/>
          <w:szCs w:val="20"/>
          <w:rtl w:val="0"/>
        </w:rPr>
        <w:tab/>
      </w:r>
    </w:p>
    <w:p w:rsidR="00000000" w:rsidDel="00000000" w:rsidP="00000000" w:rsidRDefault="00000000" w:rsidRPr="00000000" w14:paraId="0000005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EXECUÇÃO CONTRATUAL (arts. 6º, XXIII, alínea “e” e 40, §1º, inciso II, da Lei nº 14.133/2021).</w:t>
      </w:r>
    </w:p>
    <w:p w:rsidR="00000000" w:rsidDel="00000000" w:rsidP="00000000" w:rsidRDefault="00000000" w:rsidRPr="00000000" w14:paraId="0000005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de execução dos serviços</w:t>
      </w:r>
      <w:r w:rsidDel="00000000" w:rsidR="00000000" w:rsidRPr="00000000">
        <w:rPr>
          <w:rFonts w:ascii="Verdana" w:cs="Verdana" w:eastAsia="Verdana" w:hAnsi="Verdana"/>
          <w:sz w:val="20"/>
          <w:szCs w:val="20"/>
          <w:rtl w:val="0"/>
        </w:rPr>
        <w:t xml:space="preserve"> será conforme item 7.5</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com início n</w:t>
      </w:r>
      <w:r w:rsidDel="00000000" w:rsidR="00000000" w:rsidRPr="00000000">
        <w:rPr>
          <w:rFonts w:ascii="Verdana" w:cs="Verdana" w:eastAsia="Verdana" w:hAnsi="Verdana"/>
          <w:sz w:val="20"/>
          <w:szCs w:val="20"/>
          <w:rtl w:val="0"/>
        </w:rPr>
        <w:t xml:space="preserve">o dia útil subsequente à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data de recebimento da ordem de serviço, na forma que se segue:</w:t>
      </w:r>
    </w:p>
    <w:p w:rsidR="00000000" w:rsidDel="00000000" w:rsidP="00000000" w:rsidRDefault="00000000" w:rsidRPr="00000000" w14:paraId="0000005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deverão ser executados no horário das 7:30 horas às 15:30 horas, em dias úteis. Excepcionalmente, em acordo com a equipe de fiscalização, os serviços poderão ser realizados em dias e horários distintos.</w:t>
      </w:r>
    </w:p>
    <w:p w:rsidR="00000000" w:rsidDel="00000000" w:rsidP="00000000" w:rsidRDefault="00000000" w:rsidRPr="00000000" w14:paraId="00000060">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deverão ser executados em qualquer dos seguintes locais:</w:t>
      </w:r>
      <w:r w:rsidDel="00000000" w:rsidR="00000000" w:rsidRPr="00000000">
        <w:rPr>
          <w:rtl w:val="0"/>
        </w:rPr>
      </w:r>
    </w:p>
    <w:p w:rsidR="00000000" w:rsidDel="00000000" w:rsidP="00000000" w:rsidRDefault="00000000" w:rsidRPr="00000000" w14:paraId="00000061">
      <w:pPr>
        <w:spacing w:line="276" w:lineRule="auto"/>
        <w:jc w:val="both"/>
        <w:rPr>
          <w:rFonts w:ascii="Verdana" w:cs="Verdana" w:eastAsia="Verdana" w:hAnsi="Verdana"/>
          <w:color w:val="ff0000"/>
          <w:sz w:val="20"/>
          <w:szCs w:val="20"/>
        </w:rPr>
      </w:pPr>
      <w:r w:rsidDel="00000000" w:rsidR="00000000" w:rsidRPr="00000000">
        <w:rPr>
          <w:rtl w:val="0"/>
        </w:rPr>
      </w:r>
    </w:p>
    <w:tbl>
      <w:tblPr>
        <w:tblStyle w:val="Table1"/>
        <w:tblW w:w="90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3"/>
        <w:tblGridChange w:id="0">
          <w:tblGrid>
            <w:gridCol w:w="9063"/>
          </w:tblGrid>
        </w:tblGridChange>
      </w:tblGrid>
      <w:tr>
        <w:trPr>
          <w:cantSplit w:val="0"/>
          <w:tblHeader w:val="0"/>
        </w:trPr>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Sede TRT, Anexos 1 e 2</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Av. Santos Dumont, 3384</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Aldeota - Fortaleza/CE</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Fórum Autran Nunes</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Ed. Dom Hélder Câmara: Av. Tristão Gonçalves, 912</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Ed. Des. Manoel Arízio: Av. Duque de Caxias, 1.150</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Bairro: Centro - Fortaleza/CE</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Fórum Caucaia</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Av. Contorno Sul, s/n - Planalto Caucaia</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61.605-490 Caucaia/CE</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Fórum Maracanaú</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Luiz Gonzaga Honório de Abreu, 80 - Parque Antônio Justa</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61.901-000 Maracanaú/CE</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Fórum do Cariri</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Rafael Malzoni, 761 - São José</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63.024-030 - Juazeiro do Norte - CE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Fórum de Sobral</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Av. Lúcia Sabóia, nº 500 - Centro</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62.320-000 Sobral/CE</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Aracati</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Coronel Alexanzito, 503 - Centro</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62.800-000 Aracati/CE</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Baturité</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Major Pedro Catão, nº 450 - Mondego</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62.760-000 Baturité/CE</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Crateús</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Hermínio Bezerra, 801</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Bairro: Planalto CE-075</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63.700-000 Crateús/CE</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Iguatu</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José de Alencar, s/nº - Bugi</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63.500-000 Iguatu/CE</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Limoeiro do Norte</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Cândido Olímpio de Freitas, nº 1.655 - Centro</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62.930-000 L. do Norte/CE</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Pacajus</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Av. Vice-Prefeito Expedito Chaves Cavalcante S/N – Cruz das Almas</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62.870-000 Pacajus/CE</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Quixadá</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Tenente Cravo, nº 775 - Campo Velho</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63.900-000 Quixadá/CE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São Gonçalo do Amarante</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color w:val="000000"/>
                <w:sz w:val="20"/>
                <w:szCs w:val="20"/>
                <w:rtl w:val="0"/>
              </w:rPr>
              <w:t xml:space="preserve">Endereço:  </w:t>
            </w:r>
            <w:r w:rsidDel="00000000" w:rsidR="00000000" w:rsidRPr="00000000">
              <w:rPr>
                <w:rFonts w:ascii="Verdana" w:cs="Verdana" w:eastAsia="Verdana" w:hAnsi="Verdana"/>
                <w:sz w:val="20"/>
                <w:szCs w:val="20"/>
                <w:rtl w:val="0"/>
              </w:rPr>
              <w:t xml:space="preserve">Rua Paulo Costa, S/N - Carioca</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CEP: 62670-000  São Gonçalo do Amarante/CE</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de Tianguá</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Manoel da Rocha Teixeira, S/N</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Planalto</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CEP: 62.320-000 Tianguá/CE</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Vara do Trabalho do Eusébio</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Endereço: Rua Dermeval Carneiro, 115 - Centro,</w:t>
            </w:r>
          </w:p>
          <w:p w:rsidR="00000000" w:rsidDel="00000000" w:rsidP="00000000" w:rsidRDefault="00000000" w:rsidRPr="00000000" w14:paraId="000000A4">
            <w:pPr>
              <w:spacing w:line="276" w:lineRule="auto"/>
              <w:jc w:val="both"/>
              <w:rPr>
                <w:rFonts w:ascii="Verdana" w:cs="Verdana" w:eastAsia="Verdana" w:hAnsi="Verdana"/>
                <w:color w:val="ff0000"/>
                <w:sz w:val="20"/>
                <w:szCs w:val="20"/>
              </w:rPr>
            </w:pPr>
            <w:r w:rsidDel="00000000" w:rsidR="00000000" w:rsidRPr="00000000">
              <w:rPr>
                <w:rFonts w:ascii="Verdana" w:cs="Verdana" w:eastAsia="Verdana" w:hAnsi="Verdana"/>
                <w:color w:val="000000"/>
                <w:sz w:val="20"/>
                <w:szCs w:val="20"/>
                <w:rtl w:val="0"/>
              </w:rPr>
              <w:t xml:space="preserve">CEP: 61760-970 Eusébio/CE</w:t>
            </w:r>
            <w:r w:rsidDel="00000000" w:rsidR="00000000" w:rsidRPr="00000000">
              <w:rPr>
                <w:rtl w:val="0"/>
              </w:rPr>
            </w:r>
          </w:p>
        </w:tc>
      </w:tr>
    </w:tbl>
    <w:p w:rsidR="00000000" w:rsidDel="00000000" w:rsidP="00000000" w:rsidRDefault="00000000" w:rsidRPr="00000000" w14:paraId="000000A5">
      <w:pPr>
        <w:spacing w:line="276" w:lineRule="auto"/>
        <w:jc w:val="both"/>
        <w:rPr>
          <w:rFonts w:ascii="Verdana" w:cs="Verdana" w:eastAsia="Verdana" w:hAnsi="Verdana"/>
          <w:color w:val="ff0000"/>
          <w:sz w:val="20"/>
          <w:szCs w:val="20"/>
        </w:rPr>
      </w:pP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MODELO DE PRESTAÇÃO DE SERVIÇOS</w:t>
      </w:r>
    </w:p>
    <w:p w:rsidR="00000000" w:rsidDel="00000000" w:rsidP="00000000" w:rsidRDefault="00000000" w:rsidRPr="00000000" w14:paraId="000000A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decorrentes de cada utilização de Ata de Registro de Preços seguirão o modelo de prestação dos serviços conforme detalhado a seguir:</w:t>
      </w:r>
    </w:p>
    <w:p w:rsidR="00000000" w:rsidDel="00000000" w:rsidP="00000000" w:rsidRDefault="00000000" w:rsidRPr="00000000" w14:paraId="000000A8">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w:t>
      </w:r>
      <w:r w:rsidDel="00000000" w:rsidR="00000000" w:rsidRPr="00000000">
        <w:rPr>
          <w:rFonts w:ascii="Verdana" w:cs="Verdana" w:eastAsia="Verdana" w:hAnsi="Verdana"/>
          <w:sz w:val="20"/>
          <w:szCs w:val="20"/>
          <w:rtl w:val="0"/>
        </w:rPr>
        <w:t xml:space="preserve">Coordenadoria de Manutenção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receberá as demandas internas via chamados abertos na Central de Serviços ou via memorando e irá encaminhar pedido, com todas as informações necessárias, encaminhando à CONTRATADA, para elaboração dos projetos executivos;</w:t>
      </w:r>
    </w:p>
    <w:p w:rsidR="00000000" w:rsidDel="00000000" w:rsidP="00000000" w:rsidRDefault="00000000" w:rsidRPr="00000000" w14:paraId="000000A9">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w:t>
      </w:r>
      <w:r w:rsidDel="00000000" w:rsidR="00000000" w:rsidRPr="00000000">
        <w:rPr>
          <w:rFonts w:ascii="Verdana" w:cs="Verdana" w:eastAsia="Verdana" w:hAnsi="Verdana"/>
          <w:sz w:val="20"/>
          <w:szCs w:val="20"/>
          <w:rtl w:val="0"/>
        </w:rPr>
        <w:t xml:space="preserve">Coordenadoria de Manutenção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irá aprovar os projetos executivos elaborados pela CONTRATADA. Já havendo projeto executivo elaborado pelo TRT, não será contratado o respectivo item da ARP, ficando a empresa obrigada exclusivamente a executar o projeto fornecido</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A">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empresa fornecedora da Ata de Registro de Preços será convocada para reunião de vistoria e conhecimento da necessidade dos serviços;</w:t>
      </w:r>
    </w:p>
    <w:p w:rsidR="00000000" w:rsidDel="00000000" w:rsidP="00000000" w:rsidRDefault="00000000" w:rsidRPr="00000000" w14:paraId="000000AB">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w:t>
      </w:r>
      <w:r w:rsidDel="00000000" w:rsidR="00000000" w:rsidRPr="00000000">
        <w:rPr>
          <w:rFonts w:ascii="Verdana" w:cs="Verdana" w:eastAsia="Verdana" w:hAnsi="Verdana"/>
          <w:sz w:val="20"/>
          <w:szCs w:val="20"/>
          <w:rtl w:val="0"/>
        </w:rPr>
        <w:t xml:space="preserve">Coordenadoria de Manutenção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irá encaminhar o pedido de utilização da ARP para Administração do TRT7;</w:t>
      </w:r>
    </w:p>
    <w:p w:rsidR="00000000" w:rsidDel="00000000" w:rsidP="00000000" w:rsidRDefault="00000000" w:rsidRPr="00000000" w14:paraId="000000AC">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Emitido o empenho, </w:t>
      </w:r>
      <w:r w:rsidDel="00000000" w:rsidR="00000000" w:rsidRPr="00000000">
        <w:rPr>
          <w:rFonts w:ascii="Verdana" w:cs="Verdana" w:eastAsia="Verdana" w:hAnsi="Verdana"/>
          <w:sz w:val="20"/>
          <w:szCs w:val="20"/>
          <w:rtl w:val="0"/>
        </w:rPr>
        <w:t xml:space="preserve">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sz w:val="20"/>
          <w:szCs w:val="20"/>
          <w:rtl w:val="0"/>
        </w:rPr>
        <w:t xml:space="preserve">Coordenadoria de Manutenção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irá emitir a Ordem de Serviço, que será enviada para a empresa fornecedora da Ata de Registro de Preços, juntamente com o projeto executivo, </w:t>
      </w:r>
      <w:r w:rsidDel="00000000" w:rsidR="00000000" w:rsidRPr="00000000">
        <w:rPr>
          <w:rFonts w:ascii="Verdana" w:cs="Verdana" w:eastAsia="Verdana" w:hAnsi="Verdana"/>
          <w:sz w:val="20"/>
          <w:szCs w:val="20"/>
          <w:rtl w:val="0"/>
        </w:rPr>
        <w:t xml:space="preserve">quando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for o caso, e cópia do empenho.</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E">
      <w:pPr>
        <w:widowControl w:val="1"/>
        <w:spacing w:line="276" w:lineRule="auto"/>
        <w:ind w:firstLine="72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AF">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vertAlign w:val="baseline"/>
          <w:rtl w:val="0"/>
        </w:rPr>
        <w:t xml:space="preserve">PRAZO E FORMA DE EXECUÇÃO</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sz w:val="20"/>
          <w:szCs w:val="20"/>
        </w:rPr>
      </w:pPr>
      <w:r w:rsidDel="00000000" w:rsidR="00000000" w:rsidRPr="00000000">
        <w:rPr>
          <w:rFonts w:ascii="Verdana" w:cs="Verdana" w:eastAsia="Verdana" w:hAnsi="Verdana"/>
          <w:sz w:val="20"/>
          <w:szCs w:val="20"/>
          <w:rtl w:val="0"/>
        </w:rPr>
        <w:t xml:space="preserve">Para fins de contabilização dos pontos para definição do prazo de execução, será considerado o seguinte:</w:t>
      </w:r>
    </w:p>
    <w:p w:rsidR="00000000" w:rsidDel="00000000" w:rsidP="00000000" w:rsidRDefault="00000000" w:rsidRPr="00000000" w14:paraId="000000B1">
      <w:pPr>
        <w:widowControl w:val="1"/>
        <w:numPr>
          <w:ilvl w:val="0"/>
          <w:numId w:val="1"/>
        </w:numPr>
        <w:spacing w:after="160" w:line="360" w:lineRule="auto"/>
        <w:ind w:left="1800" w:hanging="720"/>
        <w:jc w:val="both"/>
        <w:rPr>
          <w:rFonts w:ascii="Arial" w:cs="Arial" w:eastAsia="Arial" w:hAnsi="Arial"/>
          <w:sz w:val="22"/>
          <w:szCs w:val="22"/>
        </w:rPr>
      </w:pPr>
      <w:r w:rsidDel="00000000" w:rsidR="00000000" w:rsidRPr="00000000">
        <w:rPr>
          <w:rFonts w:ascii="Verdana" w:cs="Verdana" w:eastAsia="Verdana" w:hAnsi="Verdana"/>
          <w:sz w:val="20"/>
          <w:szCs w:val="20"/>
          <w:rtl w:val="0"/>
        </w:rPr>
        <w:t xml:space="preserve">Para Projetos Elétricos: o número de pontos a ser considerado será a quantidade de caixas de tomadas, independentemente de serem simples ou duplas.</w:t>
      </w:r>
    </w:p>
    <w:p w:rsidR="00000000" w:rsidDel="00000000" w:rsidP="00000000" w:rsidRDefault="00000000" w:rsidRPr="00000000" w14:paraId="000000B2">
      <w:pPr>
        <w:widowControl w:val="1"/>
        <w:numPr>
          <w:ilvl w:val="0"/>
          <w:numId w:val="1"/>
        </w:numPr>
        <w:spacing w:after="160" w:line="360" w:lineRule="auto"/>
        <w:ind w:left="1800" w:hanging="720"/>
        <w:jc w:val="both"/>
        <w:rPr>
          <w:rFonts w:ascii="Arial" w:cs="Arial" w:eastAsia="Arial" w:hAnsi="Arial"/>
          <w:sz w:val="22"/>
          <w:szCs w:val="22"/>
        </w:rPr>
      </w:pPr>
      <w:r w:rsidDel="00000000" w:rsidR="00000000" w:rsidRPr="00000000">
        <w:rPr>
          <w:rFonts w:ascii="Verdana" w:cs="Verdana" w:eastAsia="Verdana" w:hAnsi="Verdana"/>
          <w:sz w:val="20"/>
          <w:szCs w:val="20"/>
          <w:rtl w:val="0"/>
        </w:rPr>
        <w:t xml:space="preserve">Para Projetos Lógicos: o número de pontos será considerado a quantidade de tomadas de rede RJ45 certificados.</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Para instalações </w:t>
      </w:r>
      <w:r w:rsidDel="00000000" w:rsidR="00000000" w:rsidRPr="00000000">
        <w:rPr>
          <w:rFonts w:ascii="Verdana" w:cs="Verdana" w:eastAsia="Verdana" w:hAnsi="Verdana"/>
          <w:sz w:val="20"/>
          <w:szCs w:val="20"/>
          <w:rtl w:val="0"/>
        </w:rPr>
        <w:t xml:space="preserve">cuja soma dos pontos lógicos e elétricos for igual ou inferior a </w:t>
      </w:r>
      <w:r w:rsidDel="00000000" w:rsidR="00000000" w:rsidRPr="00000000">
        <w:rPr>
          <w:rFonts w:ascii="Verdana" w:cs="Verdana" w:eastAsia="Verdana" w:hAnsi="Verdana"/>
          <w:i w:val="0"/>
          <w:smallCaps w:val="0"/>
          <w:strike w:val="0"/>
          <w:sz w:val="20"/>
          <w:szCs w:val="20"/>
          <w:u w:val="none"/>
          <w:vertAlign w:val="baseline"/>
          <w:rtl w:val="0"/>
        </w:rPr>
        <w:t xml:space="preserve"> 10, os serviços devem ser executados em até 15 dias corridos, a contar d</w:t>
      </w:r>
      <w:r w:rsidDel="00000000" w:rsidR="00000000" w:rsidRPr="00000000">
        <w:rPr>
          <w:rFonts w:ascii="Verdana" w:cs="Verdana" w:eastAsia="Verdana" w:hAnsi="Verdana"/>
          <w:sz w:val="20"/>
          <w:szCs w:val="20"/>
          <w:rtl w:val="0"/>
        </w:rPr>
        <w:t xml:space="preserve">o dia útil subsequente à data de recebimento da ordem de serviço</w:t>
      </w:r>
      <w:r w:rsidDel="00000000" w:rsidR="00000000" w:rsidRPr="00000000">
        <w:rPr>
          <w:rFonts w:ascii="Verdana" w:cs="Verdana" w:eastAsia="Verdana" w:hAnsi="Verdana"/>
          <w:i w:val="0"/>
          <w:smallCaps w:val="0"/>
          <w:strike w:val="0"/>
          <w:sz w:val="20"/>
          <w:szCs w:val="20"/>
          <w:u w:val="none"/>
          <w:vertAlign w:val="baseline"/>
          <w:rtl w:val="0"/>
        </w:rPr>
        <w:t xml:space="preserve">;</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Para instalações cu</w:t>
      </w:r>
      <w:r w:rsidDel="00000000" w:rsidR="00000000" w:rsidRPr="00000000">
        <w:rPr>
          <w:rFonts w:ascii="Verdana" w:cs="Verdana" w:eastAsia="Verdana" w:hAnsi="Verdana"/>
          <w:sz w:val="20"/>
          <w:szCs w:val="20"/>
          <w:rtl w:val="0"/>
        </w:rPr>
        <w:t xml:space="preserve">ja soma dos pontos lógicos e elétricos for entre </w:t>
      </w:r>
      <w:r w:rsidDel="00000000" w:rsidR="00000000" w:rsidRPr="00000000">
        <w:rPr>
          <w:rFonts w:ascii="Verdana" w:cs="Verdana" w:eastAsia="Verdana" w:hAnsi="Verdana"/>
          <w:i w:val="0"/>
          <w:smallCaps w:val="0"/>
          <w:strike w:val="0"/>
          <w:sz w:val="20"/>
          <w:szCs w:val="20"/>
          <w:u w:val="none"/>
          <w:vertAlign w:val="baseline"/>
          <w:rtl w:val="0"/>
        </w:rPr>
        <w:t xml:space="preserve">11 a 40, os serviços devem ser executados em até </w:t>
      </w:r>
      <w:r w:rsidDel="00000000" w:rsidR="00000000" w:rsidRPr="00000000">
        <w:rPr>
          <w:rFonts w:ascii="Verdana" w:cs="Verdana" w:eastAsia="Verdana" w:hAnsi="Verdana"/>
          <w:sz w:val="20"/>
          <w:szCs w:val="20"/>
          <w:rtl w:val="0"/>
        </w:rPr>
        <w:t xml:space="preserve">30</w:t>
      </w:r>
      <w:r w:rsidDel="00000000" w:rsidR="00000000" w:rsidRPr="00000000">
        <w:rPr>
          <w:rFonts w:ascii="Verdana" w:cs="Verdana" w:eastAsia="Verdana" w:hAnsi="Verdana"/>
          <w:i w:val="0"/>
          <w:smallCaps w:val="0"/>
          <w:strike w:val="0"/>
          <w:sz w:val="20"/>
          <w:szCs w:val="20"/>
          <w:u w:val="none"/>
          <w:vertAlign w:val="baseline"/>
          <w:rtl w:val="0"/>
        </w:rPr>
        <w:t xml:space="preserve"> dias corridos, </w:t>
      </w:r>
      <w:r w:rsidDel="00000000" w:rsidR="00000000" w:rsidRPr="00000000">
        <w:rPr>
          <w:rFonts w:ascii="Verdana" w:cs="Verdana" w:eastAsia="Verdana" w:hAnsi="Verdana"/>
          <w:sz w:val="20"/>
          <w:szCs w:val="20"/>
          <w:rtl w:val="0"/>
        </w:rPr>
        <w:t xml:space="preserve">a contar d</w:t>
      </w:r>
      <w:r w:rsidDel="00000000" w:rsidR="00000000" w:rsidRPr="00000000">
        <w:rPr>
          <w:rFonts w:ascii="Verdana" w:cs="Verdana" w:eastAsia="Verdana" w:hAnsi="Verdana"/>
          <w:sz w:val="20"/>
          <w:szCs w:val="20"/>
          <w:rtl w:val="0"/>
        </w:rPr>
        <w:t xml:space="preserve">o dia útil subsequente à data de recebimento da ordem de serviço</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Para instalações cuja soma dos pontos lógicos e </w:t>
      </w:r>
      <w:r w:rsidDel="00000000" w:rsidR="00000000" w:rsidRPr="00000000">
        <w:rPr>
          <w:rFonts w:ascii="Verdana" w:cs="Verdana" w:eastAsia="Verdana" w:hAnsi="Verdana"/>
          <w:sz w:val="20"/>
          <w:szCs w:val="20"/>
          <w:rtl w:val="0"/>
        </w:rPr>
        <w:t xml:space="preserve">elétricos for entre </w:t>
      </w:r>
      <w:r w:rsidDel="00000000" w:rsidR="00000000" w:rsidRPr="00000000">
        <w:rPr>
          <w:rFonts w:ascii="Verdana" w:cs="Verdana" w:eastAsia="Verdana" w:hAnsi="Verdana"/>
          <w:i w:val="0"/>
          <w:smallCaps w:val="0"/>
          <w:strike w:val="0"/>
          <w:sz w:val="20"/>
          <w:szCs w:val="20"/>
          <w:u w:val="none"/>
          <w:vertAlign w:val="baseline"/>
          <w:rtl w:val="0"/>
        </w:rPr>
        <w:t xml:space="preserve">41 e 100, os serviços devem ser executados em até 45 dias corridos, </w:t>
      </w:r>
      <w:r w:rsidDel="00000000" w:rsidR="00000000" w:rsidRPr="00000000">
        <w:rPr>
          <w:rFonts w:ascii="Verdana" w:cs="Verdana" w:eastAsia="Verdana" w:hAnsi="Verdana"/>
          <w:sz w:val="20"/>
          <w:szCs w:val="20"/>
          <w:rtl w:val="0"/>
        </w:rPr>
        <w:t xml:space="preserve">a contar d</w:t>
      </w:r>
      <w:r w:rsidDel="00000000" w:rsidR="00000000" w:rsidRPr="00000000">
        <w:rPr>
          <w:rFonts w:ascii="Verdana" w:cs="Verdana" w:eastAsia="Verdana" w:hAnsi="Verdana"/>
          <w:sz w:val="20"/>
          <w:szCs w:val="20"/>
          <w:rtl w:val="0"/>
        </w:rPr>
        <w:t xml:space="preserve">o dia útil subsequente à data de recebimento da ordem de serviço</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Para instalações </w:t>
      </w:r>
      <w:r w:rsidDel="00000000" w:rsidR="00000000" w:rsidRPr="00000000">
        <w:rPr>
          <w:rFonts w:ascii="Verdana" w:cs="Verdana" w:eastAsia="Verdana" w:hAnsi="Verdana"/>
          <w:sz w:val="20"/>
          <w:szCs w:val="20"/>
          <w:rtl w:val="0"/>
        </w:rPr>
        <w:t xml:space="preserve">cuja soma dos pontos lógicos ou elétricos for superior a 101</w:t>
      </w:r>
      <w:r w:rsidDel="00000000" w:rsidR="00000000" w:rsidRPr="00000000">
        <w:rPr>
          <w:rFonts w:ascii="Verdana" w:cs="Verdana" w:eastAsia="Verdana" w:hAnsi="Verdana"/>
          <w:i w:val="0"/>
          <w:smallCaps w:val="0"/>
          <w:strike w:val="0"/>
          <w:sz w:val="20"/>
          <w:szCs w:val="20"/>
          <w:u w:val="none"/>
          <w:vertAlign w:val="baseline"/>
          <w:rtl w:val="0"/>
        </w:rPr>
        <w:t xml:space="preserve">, os serviços devem ser executados em até 60 dias corridos, </w:t>
      </w:r>
      <w:r w:rsidDel="00000000" w:rsidR="00000000" w:rsidRPr="00000000">
        <w:rPr>
          <w:rFonts w:ascii="Verdana" w:cs="Verdana" w:eastAsia="Verdana" w:hAnsi="Verdana"/>
          <w:sz w:val="20"/>
          <w:szCs w:val="20"/>
          <w:rtl w:val="0"/>
        </w:rPr>
        <w:t xml:space="preserve">a contar d</w:t>
      </w:r>
      <w:r w:rsidDel="00000000" w:rsidR="00000000" w:rsidRPr="00000000">
        <w:rPr>
          <w:rFonts w:ascii="Verdana" w:cs="Verdana" w:eastAsia="Verdana" w:hAnsi="Verdana"/>
          <w:sz w:val="20"/>
          <w:szCs w:val="20"/>
          <w:rtl w:val="0"/>
        </w:rPr>
        <w:t xml:space="preserve">o dia útil subsequente à data de recebimento da ordem de serviço</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Para instalações que envolvam exclusivamente a instalação de fibra óptica, os serviços devem ser executados em até 45 dias corridos, </w:t>
      </w:r>
      <w:r w:rsidDel="00000000" w:rsidR="00000000" w:rsidRPr="00000000">
        <w:rPr>
          <w:rFonts w:ascii="Verdana" w:cs="Verdana" w:eastAsia="Verdana" w:hAnsi="Verdana"/>
          <w:sz w:val="20"/>
          <w:szCs w:val="20"/>
          <w:rtl w:val="0"/>
        </w:rPr>
        <w:t xml:space="preserve">a contar d</w:t>
      </w:r>
      <w:r w:rsidDel="00000000" w:rsidR="00000000" w:rsidRPr="00000000">
        <w:rPr>
          <w:rFonts w:ascii="Verdana" w:cs="Verdana" w:eastAsia="Verdana" w:hAnsi="Verdana"/>
          <w:sz w:val="20"/>
          <w:szCs w:val="20"/>
          <w:rtl w:val="0"/>
        </w:rPr>
        <w:t xml:space="preserve">o dia útil subsequente à data de recebimento da ordem de serviço</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i w:val="0"/>
          <w:smallCaps w:val="0"/>
          <w:strike w:val="0"/>
          <w:sz w:val="20"/>
          <w:szCs w:val="20"/>
          <w:u w:val="none"/>
          <w:vertAlign w:val="baseline"/>
          <w:rtl w:val="0"/>
        </w:rPr>
        <w:t xml:space="preserve">Em relação às Ordens de Serviços, a contratada deverá devolver assinada em até </w:t>
      </w:r>
      <w:r w:rsidDel="00000000" w:rsidR="00000000" w:rsidRPr="00000000">
        <w:rPr>
          <w:rFonts w:ascii="Verdana" w:cs="Verdana" w:eastAsia="Verdana" w:hAnsi="Verdana"/>
          <w:sz w:val="20"/>
          <w:szCs w:val="20"/>
          <w:rtl w:val="0"/>
        </w:rPr>
        <w:t xml:space="preserve">2 (dois) úteis a contar do recebimento da ordem de serviço.</w:t>
      </w:r>
    </w:p>
    <w:p w:rsidR="00000000" w:rsidDel="00000000" w:rsidP="00000000" w:rsidRDefault="00000000" w:rsidRPr="00000000" w14:paraId="000000B9">
      <w:pPr>
        <w:numPr>
          <w:ilvl w:val="2"/>
          <w:numId w:val="8"/>
        </w:numPr>
        <w:tabs>
          <w:tab w:val="left" w:leader="none" w:pos="0"/>
        </w:tabs>
        <w:ind w:left="1080" w:hanging="720"/>
        <w:jc w:val="both"/>
        <w:rPr>
          <w:sz w:val="20"/>
          <w:szCs w:val="20"/>
        </w:rPr>
      </w:pPr>
      <w:r w:rsidDel="00000000" w:rsidR="00000000" w:rsidRPr="00000000">
        <w:rPr>
          <w:rFonts w:ascii="Verdana" w:cs="Verdana" w:eastAsia="Verdana" w:hAnsi="Verdana"/>
          <w:sz w:val="20"/>
          <w:szCs w:val="20"/>
          <w:rtl w:val="0"/>
        </w:rPr>
        <w:t xml:space="preserve">Em caso de necessidade de suspensão na execução dos serviços motivada pelo Tribunal (cronograma de audiências nas Varas etc), a Contratada deverá solicitar Suspensão de Prazo de Execução, por escrito, devidamente justificada, e, após ratificação da Fiscalização, o prazo será interrompido até que os serviços possam ser retomados.</w:t>
      </w:r>
      <w:r w:rsidDel="00000000" w:rsidR="00000000" w:rsidRPr="00000000">
        <w:rPr>
          <w:rtl w:val="0"/>
        </w:rPr>
      </w:r>
    </w:p>
    <w:p w:rsidR="00000000" w:rsidDel="00000000" w:rsidP="00000000" w:rsidRDefault="00000000" w:rsidRPr="00000000" w14:paraId="000000BA">
      <w:pPr>
        <w:widowControl w:val="1"/>
        <w:tabs>
          <w:tab w:val="left" w:leader="none" w:pos="0"/>
        </w:tabs>
        <w:spacing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DESINSTALAÇÕES</w:t>
      </w:r>
    </w:p>
    <w:p w:rsidR="00000000" w:rsidDel="00000000" w:rsidP="00000000" w:rsidRDefault="00000000" w:rsidRPr="00000000" w14:paraId="000000B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será responsável também pela desinstalação e remoção de todo material e instalações atualmente existentes que forem desativadas com a implementação do objeto deste termo de referência;</w:t>
      </w:r>
    </w:p>
    <w:p w:rsidR="00000000" w:rsidDel="00000000" w:rsidP="00000000" w:rsidRDefault="00000000" w:rsidRPr="00000000" w14:paraId="000000B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Todo o material removido em virtude dos serviços do novo cabeamento, deverá ter destino final correto, conforme a legislação vigente para proteção ambiental.</w:t>
      </w:r>
    </w:p>
    <w:p w:rsidR="00000000" w:rsidDel="00000000" w:rsidP="00000000" w:rsidRDefault="00000000" w:rsidRPr="00000000" w14:paraId="000000BE">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será responsável pelas correções estruturais no prédio (parede, pintura, forro, divisórias, elementos arquitetônicos etc.) cujas avarias tenham sido provocadas por sua culpa e não estiverem previstos nem relacionados com a execução dos serviços contratados. O reparo deverá recompor as condições preexistentes e correrá às expensas da contratada.</w:t>
      </w:r>
    </w:p>
    <w:p w:rsidR="00000000" w:rsidDel="00000000" w:rsidP="00000000" w:rsidRDefault="00000000" w:rsidRPr="00000000" w14:paraId="000000BF">
      <w:pPr>
        <w:widowControl w:val="1"/>
        <w:spacing w:line="276" w:lineRule="auto"/>
        <w:ind w:firstLine="72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C0">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Especificação da garantia do serviço (</w:t>
      </w:r>
      <w:hyperlink r:id="rId8">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art. 40, §1º, inciso III, da Lei nº 14.133, de 2021</w:t>
        </w:r>
      </w:hyperlink>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1">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de garantia dos serviços será de, no mínimo, 5 (cinco) anos, contados a partir do primeiro dia útil subsequente à data do recebimento definitivo do objeto.</w:t>
      </w: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garantia estendida deverá ser comprovada pelo TERMO DE GARANTIA emitido pela contratada para cada ordem de serviço (ANEXO </w:t>
      </w:r>
      <w:r w:rsidDel="00000000" w:rsidR="00000000" w:rsidRPr="00000000">
        <w:rPr>
          <w:rFonts w:ascii="Verdana" w:cs="Verdana" w:eastAsia="Verdana" w:hAnsi="Verdana"/>
          <w:sz w:val="20"/>
          <w:szCs w:val="20"/>
          <w:rtl w:val="0"/>
        </w:rPr>
        <w:t xml:space="preserve">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3">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deverá garantir que a mão de obra empregada seja de primeira qualidade, conduzindo a um ótimo acabamento e aparência, sendo as tolerâncias, ajustes e métodos de execuções compatíveis com as melhores práticas modernas aplicáveis a cada caso.</w:t>
      </w:r>
    </w:p>
    <w:p w:rsidR="00000000" w:rsidDel="00000000" w:rsidP="00000000" w:rsidRDefault="00000000" w:rsidRPr="00000000" w14:paraId="000000C4">
      <w:pPr>
        <w:keepNext w:val="0"/>
        <w:keepLines w:val="0"/>
        <w:pageBreakBefore w:val="0"/>
        <w:widowControl w:val="0"/>
        <w:numPr>
          <w:ilvl w:val="2"/>
          <w:numId w:val="8"/>
        </w:numPr>
        <w:pBdr>
          <w:top w:space="0" w:sz="0" w:val="nil"/>
          <w:left w:space="0" w:sz="0" w:val="nil"/>
          <w:bottom w:space="0" w:sz="0" w:val="nil"/>
          <w:right w:space="0" w:sz="0" w:val="nil"/>
          <w:between w:space="0" w:sz="0" w:val="nil"/>
        </w:pBdr>
        <w:shd w:fill="auto" w:val="clear"/>
        <w:spacing w:after="24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para atendimento de chamado e resolução de problema em produtos e serviços já fornecidos é de até 14 dias, contados a partir da confirmação do recebimento de comunicação por e-mail ou sistema de controle de chamados da contratada.</w:t>
      </w:r>
    </w:p>
    <w:p w:rsidR="00000000" w:rsidDel="00000000" w:rsidP="00000000" w:rsidRDefault="00000000" w:rsidRPr="00000000" w14:paraId="000000C5">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6">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7">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8">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9">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A">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240" w:before="0" w:line="276" w:lineRule="auto"/>
        <w:ind w:left="720" w:right="0"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MODELO DE GESTÃO DO CONTRATO (art. 6º, XXIII, alínea “f”, da Lei nº. 14.133/21)</w:t>
      </w:r>
    </w:p>
    <w:p w:rsidR="00000000" w:rsidDel="00000000" w:rsidP="00000000" w:rsidRDefault="00000000" w:rsidRPr="00000000" w14:paraId="000000CC">
      <w:pPr>
        <w:tabs>
          <w:tab w:val="left" w:leader="none" w:pos="0"/>
        </w:tabs>
        <w:spacing w:line="276" w:lineRule="auto"/>
        <w:ind w:left="360" w:right="284" w:firstLine="0"/>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Rotinas de Fiscalização Contratual</w:t>
      </w:r>
    </w:p>
    <w:p w:rsidR="00000000" w:rsidDel="00000000" w:rsidP="00000000" w:rsidRDefault="00000000" w:rsidRPr="00000000" w14:paraId="000000C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contrato deverá ser executado fielmente pelas partes, de acordo com as cláusulas avençadas e as normas da Lei nº. 14.133, de 2021, e cada parte responderá pelas consequências de sua inexecução total ou parcial. </w:t>
      </w:r>
    </w:p>
    <w:p w:rsidR="00000000" w:rsidDel="00000000" w:rsidP="00000000" w:rsidRDefault="00000000" w:rsidRPr="00000000" w14:paraId="000000C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 caso de impedimento, ordem de paralisação ou suspensão do contrato, o cronograma de execução será prorrogado automaticamente pelo tempo correspondente, anotadas tais circunstâncias mediante simples apostila (Lei nº 14.133/2021, art. 115, §5º).</w:t>
      </w:r>
    </w:p>
    <w:p w:rsidR="00000000" w:rsidDel="00000000" w:rsidP="00000000" w:rsidRDefault="00000000" w:rsidRPr="00000000" w14:paraId="000000C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As comunicações entre o órgão ou entidade e a contratada devem ser realizadas por escrito sempre que o ato exigir tal formalidade, admitindo-se o uso de mensagem eletrônica para esse fim.</w:t>
      </w:r>
    </w:p>
    <w:p w:rsidR="00000000" w:rsidDel="00000000" w:rsidP="00000000" w:rsidRDefault="00000000" w:rsidRPr="00000000" w14:paraId="000000D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órgão ou entidade poderá convocar representante da empresa para adoção de providências que devam ser cumpridas de imediato.</w:t>
      </w:r>
    </w:p>
    <w:p w:rsidR="00000000" w:rsidDel="00000000" w:rsidP="00000000" w:rsidRDefault="00000000" w:rsidRPr="00000000" w14:paraId="000000D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execução do contrato deverá ser acompanhada e fiscalizada pelo(s) fiscal(is) do contrato, ou pelos respectivos substitutos (</w:t>
      </w:r>
      <w:hyperlink r:id="rId9">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Lei nº 14.133, de 2021, art. 117, caput</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técnico do contrato acompanhará a execução do contrato, para que sejam cumpridas todas as condições estabelecidas no contrato, de modo a assegurar os melhores resultados para a Administração. (Decreto nº 11.246, de 2022, art. 22, VI);</w:t>
      </w:r>
    </w:p>
    <w:p w:rsidR="00000000" w:rsidDel="00000000" w:rsidP="00000000" w:rsidRDefault="00000000" w:rsidRPr="00000000" w14:paraId="000000D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técnico do contrato anotará no histórico de gerenciamento do contrato todas as ocorrências relacionadas à execução do contrato, com a descrição do que for necessário para a regularização das faltas ou dos defeitos observados. (</w:t>
      </w:r>
      <w:hyperlink r:id="rId10">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Lei nº 14.133, de 2021, art. 117, §1º</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e </w:t>
      </w:r>
      <w:hyperlink r:id="rId11">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II);</w:t>
        </w:r>
      </w:hyperlink>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Identificada qualquer inexatidão ou irregularidade, o fiscal técnico do contrato emitirá notificações para a correção da execução do contrato, determinando prazo para a correção. (</w:t>
      </w:r>
      <w:hyperlink r:id="rId12">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III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5">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técnico do contrato informará ao gestor do contato, em tempo hábil, a situação que demandar decisão ou adoção de medidas que ultrapassem sua competência, para que adote as medidas necessárias e saneadoras, se for o caso. (</w:t>
      </w:r>
      <w:hyperlink r:id="rId13">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IV</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 caso de ocorrências que possam inviabilizar a execução do contrato nas datas aprazadas, o fiscal técnico do contrato comunicará o fato imediatamente ao gestor do contrato. (</w:t>
      </w:r>
      <w:hyperlink r:id="rId14">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V</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técnico do contrato   deve comunicar ao gestor do contrato, em tempo hábil, o término do contrato sob sua responsabilidade, com vistas à renovação tempestiva ou à prorrogação contratual </w:t>
      </w:r>
      <w:hyperlink r:id="rId15">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VII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16">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21, 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7">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23, I e II, do Decreto nº 11.246,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23, IV</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9">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Decreto nº 11.246, de 2022, art. 21, IV</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0">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21, III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1">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21, VIII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E">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hyperlink r:id="rId22">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21, X</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administrativo do contrato comunicará ao gestor do contrato, em tempo hábil, o término do contrato sob sua responsabilidade, com vistas à tempestiva renovação ou prorrogação contratual. (</w:t>
      </w:r>
      <w:hyperlink r:id="rId23">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22, VII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deverá elaborar relatório final com informações sobre a consecução dos objetivos que tenham justificado a contratação e eventuais condutas a serem adotadas para o aprimoramento das atividades da Administração. (</w:t>
      </w:r>
      <w:hyperlink r:id="rId24">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Decreto nº 11.246, de 2022, art. 21, VI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gestor do contrato deverá enviar a documentação pertinente ao setor </w:t>
      </w:r>
      <w:r w:rsidDel="00000000" w:rsidR="00000000" w:rsidRPr="00000000">
        <w:rPr>
          <w:rFonts w:ascii="Verdana" w:cs="Verdana" w:eastAsia="Verdana" w:hAnsi="Verdana"/>
          <w:sz w:val="20"/>
          <w:szCs w:val="20"/>
          <w:rtl w:val="0"/>
        </w:rPr>
        <w:t xml:space="preserve">competente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para a formalização dos procedimentos de liquidação e pagamento, no valor dimensionado pela fiscalização e gestão nos termos do contrato.</w:t>
      </w:r>
    </w:p>
    <w:p w:rsidR="00000000" w:rsidDel="00000000" w:rsidP="00000000" w:rsidRDefault="00000000" w:rsidRPr="00000000" w14:paraId="000000E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O contratado deverá manter preposto aceito pela Administração no local, </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d</w:t>
      </w:r>
      <w:r w:rsidDel="00000000" w:rsidR="00000000" w:rsidRPr="00000000">
        <w:rPr>
          <w:rFonts w:ascii="Verdana" w:cs="Verdana" w:eastAsia="Verdana" w:hAnsi="Verdana"/>
          <w:sz w:val="20"/>
          <w:szCs w:val="20"/>
          <w:rtl w:val="0"/>
        </w:rPr>
        <w:t xml:space="preserve">urante a execução</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 dos serviços,</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 para representá-lo na execução do contrato.</w:t>
      </w:r>
    </w:p>
    <w:p w:rsidR="00000000" w:rsidDel="00000000" w:rsidP="00000000" w:rsidRDefault="00000000" w:rsidRPr="00000000" w14:paraId="000000E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indicação ou a manutenção do preposto da empresa poderá ser recusada pelo órgão ou entidade, desde que devidamente justificada, devendo a empresa designar outro para o exercício da atividade.</w:t>
      </w:r>
      <w:r w:rsidDel="00000000" w:rsidR="00000000" w:rsidRPr="00000000">
        <w:rPr>
          <w:rtl w:val="0"/>
        </w:rPr>
      </w:r>
    </w:p>
    <w:p w:rsidR="00000000" w:rsidDel="00000000" w:rsidP="00000000" w:rsidRDefault="00000000" w:rsidRPr="00000000" w14:paraId="000000E4">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5">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6">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7">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8">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9">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A">
      <w:pPr>
        <w:widowControl w:val="1"/>
        <w:spacing w:line="276" w:lineRule="auto"/>
        <w:ind w:left="425" w:hanging="425"/>
        <w:jc w:val="both"/>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EB">
      <w:pPr>
        <w:widowControl w:val="1"/>
        <w:spacing w:line="276" w:lineRule="auto"/>
        <w:ind w:left="425" w:hanging="425"/>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Critérios de Medição de Pagamento</w:t>
      </w:r>
    </w:p>
    <w:p w:rsidR="00000000" w:rsidDel="00000000" w:rsidP="00000000" w:rsidRDefault="00000000" w:rsidRPr="00000000" w14:paraId="000000EC">
      <w:pPr>
        <w:widowControl w:val="1"/>
        <w:numPr>
          <w:ilvl w:val="1"/>
          <w:numId w:val="8"/>
        </w:numPr>
        <w:spacing w:line="276" w:lineRule="auto"/>
        <w:ind w:left="1175" w:hanging="465"/>
        <w:jc w:val="both"/>
        <w:rPr>
          <w:sz w:val="20"/>
          <w:szCs w:val="20"/>
        </w:rPr>
      </w:pPr>
      <w:r w:rsidDel="00000000" w:rsidR="00000000" w:rsidRPr="00000000">
        <w:rPr>
          <w:rFonts w:ascii="Verdana" w:cs="Verdana" w:eastAsia="Verdana" w:hAnsi="Verdana"/>
          <w:sz w:val="20"/>
          <w:szCs w:val="20"/>
          <w:rtl w:val="0"/>
        </w:rPr>
        <w:t xml:space="preserve"> Para cada ocorrência, o Contratado deverá apresentar o Cronograma Físico-Financeiro em até 5 (cinco) dias após recebimento da Ordem de Serviço, levando em consideração o seguinte critério:</w:t>
      </w:r>
    </w:p>
    <w:p w:rsidR="00000000" w:rsidDel="00000000" w:rsidP="00000000" w:rsidRDefault="00000000" w:rsidRPr="00000000" w14:paraId="000000ED">
      <w:pPr>
        <w:widowControl w:val="1"/>
        <w:spacing w:line="276" w:lineRule="auto"/>
        <w:jc w:val="both"/>
        <w:rPr>
          <w:rFonts w:ascii="Verdana" w:cs="Verdana" w:eastAsia="Verdana" w:hAnsi="Verdana"/>
          <w:sz w:val="20"/>
          <w:szCs w:val="20"/>
        </w:rPr>
      </w:pPr>
      <w:r w:rsidDel="00000000" w:rsidR="00000000" w:rsidRPr="00000000">
        <w:rPr>
          <w:rtl w:val="0"/>
        </w:rPr>
      </w:r>
    </w:p>
    <w:sdt>
      <w:sdtPr>
        <w:lock w:val="contentLocked"/>
        <w:tag w:val="goog_rdk_0"/>
      </w:sdtPr>
      <w:sdtContent>
        <w:tbl>
          <w:tblPr>
            <w:tblStyle w:val="Table2"/>
            <w:tblW w:w="96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65"/>
            <w:gridCol w:w="1920"/>
            <w:gridCol w:w="1920"/>
            <w:gridCol w:w="1920"/>
            <w:gridCol w:w="1920"/>
            <w:tblGridChange w:id="0">
              <w:tblGrid>
                <w:gridCol w:w="1965"/>
                <w:gridCol w:w="1920"/>
                <w:gridCol w:w="1920"/>
                <w:gridCol w:w="1920"/>
                <w:gridCol w:w="1920"/>
              </w:tblGrid>
            </w:tblGridChange>
          </w:tblGrid>
          <w:tr>
            <w:trPr>
              <w:cantSplit w:val="0"/>
              <w:trHeight w:val="378.06640625" w:hRule="atLeast"/>
              <w:tblHeader w:val="0"/>
            </w:trPr>
            <w:tc>
              <w:tcPr>
                <w:shd w:fill="b7b7b7" w:val="clear"/>
                <w:tcMar>
                  <w:top w:w="100.0" w:type="dxa"/>
                  <w:left w:w="100.0" w:type="dxa"/>
                  <w:bottom w:w="100.0" w:type="dxa"/>
                  <w:right w:w="10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b w:val="1"/>
                    <w:sz w:val="20"/>
                    <w:szCs w:val="20"/>
                    <w:shd w:fill="b7b7b7" w:val="clear"/>
                  </w:rPr>
                </w:pPr>
                <w:r w:rsidDel="00000000" w:rsidR="00000000" w:rsidRPr="00000000">
                  <w:rPr>
                    <w:rFonts w:ascii="Verdana" w:cs="Verdana" w:eastAsia="Verdana" w:hAnsi="Verdana"/>
                    <w:b w:val="1"/>
                    <w:sz w:val="20"/>
                    <w:szCs w:val="20"/>
                    <w:shd w:fill="b7b7b7" w:val="clear"/>
                    <w:rtl w:val="0"/>
                  </w:rPr>
                  <w:t xml:space="preserve">Ocorrências</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b w:val="1"/>
                    <w:sz w:val="20"/>
                    <w:szCs w:val="20"/>
                    <w:shd w:fill="b7b7b7" w:val="clear"/>
                  </w:rPr>
                </w:pPr>
                <w:r w:rsidDel="00000000" w:rsidR="00000000" w:rsidRPr="00000000">
                  <w:rPr>
                    <w:rFonts w:ascii="Verdana" w:cs="Verdana" w:eastAsia="Verdana" w:hAnsi="Verdana"/>
                    <w:b w:val="1"/>
                    <w:sz w:val="20"/>
                    <w:szCs w:val="20"/>
                    <w:shd w:fill="b7b7b7" w:val="clear"/>
                    <w:rtl w:val="0"/>
                  </w:rPr>
                  <w:t xml:space="preserve">1ª Medição</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b w:val="1"/>
                    <w:sz w:val="20"/>
                    <w:szCs w:val="20"/>
                    <w:shd w:fill="b7b7b7" w:val="clear"/>
                  </w:rPr>
                </w:pPr>
                <w:r w:rsidDel="00000000" w:rsidR="00000000" w:rsidRPr="00000000">
                  <w:rPr>
                    <w:rFonts w:ascii="Verdana" w:cs="Verdana" w:eastAsia="Verdana" w:hAnsi="Verdana"/>
                    <w:b w:val="1"/>
                    <w:sz w:val="20"/>
                    <w:szCs w:val="20"/>
                    <w:shd w:fill="b7b7b7" w:val="clear"/>
                    <w:rtl w:val="0"/>
                  </w:rPr>
                  <w:t xml:space="preserve">Prazo Acumulado</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b w:val="1"/>
                    <w:sz w:val="20"/>
                    <w:szCs w:val="20"/>
                    <w:shd w:fill="b7b7b7" w:val="clear"/>
                  </w:rPr>
                </w:pPr>
                <w:r w:rsidDel="00000000" w:rsidR="00000000" w:rsidRPr="00000000">
                  <w:rPr>
                    <w:rFonts w:ascii="Verdana" w:cs="Verdana" w:eastAsia="Verdana" w:hAnsi="Verdana"/>
                    <w:b w:val="1"/>
                    <w:sz w:val="20"/>
                    <w:szCs w:val="20"/>
                    <w:shd w:fill="b7b7b7" w:val="clear"/>
                    <w:rtl w:val="0"/>
                  </w:rPr>
                  <w:t xml:space="preserve">2ª Medição</w:t>
                </w:r>
              </w:p>
            </w:tc>
            <w:tc>
              <w:tcPr>
                <w:shd w:fill="b7b7b7" w:val="clear"/>
                <w:tcMar>
                  <w:top w:w="100.0" w:type="dxa"/>
                  <w:left w:w="100.0" w:type="dxa"/>
                  <w:bottom w:w="100.0" w:type="dxa"/>
                  <w:right w:w="100.0" w:type="dxa"/>
                </w:tcM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b w:val="1"/>
                    <w:sz w:val="20"/>
                    <w:szCs w:val="20"/>
                    <w:shd w:fill="b7b7b7" w:val="clear"/>
                  </w:rPr>
                </w:pPr>
                <w:r w:rsidDel="00000000" w:rsidR="00000000" w:rsidRPr="00000000">
                  <w:rPr>
                    <w:rFonts w:ascii="Verdana" w:cs="Verdana" w:eastAsia="Verdana" w:hAnsi="Verdana"/>
                    <w:b w:val="1"/>
                    <w:sz w:val="20"/>
                    <w:szCs w:val="20"/>
                    <w:shd w:fill="b7b7b7" w:val="clear"/>
                    <w:rtl w:val="0"/>
                  </w:rPr>
                  <w:t xml:space="preserve">Prazo Acumulado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Referentes ao item 7.5.2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15 dias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F8">
                <w:pPr>
                  <w:keepNext w:val="0"/>
                  <w:keepLines w:val="0"/>
                  <w:spacing w:line="18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Referentes ao item 7.5.3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9">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100%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A">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30 dias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FD">
                <w:pPr>
                  <w:keepNext w:val="0"/>
                  <w:keepLines w:val="0"/>
                  <w:spacing w:line="18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Referentes aos itens 7.5.4 ou 7.5.6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30 dias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right="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45 dias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2">
                <w:pPr>
                  <w:keepNext w:val="0"/>
                  <w:keepLines w:val="0"/>
                  <w:spacing w:line="18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Referentes aos item 7.5.5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3">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4">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30 dias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5">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50%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06">
                <w:pPr>
                  <w:keepNext w:val="0"/>
                  <w:keepLines w:val="0"/>
                  <w:spacing w:line="180" w:lineRule="auto"/>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60 dias</w:t>
                </w:r>
              </w:p>
            </w:tc>
          </w:tr>
        </w:tbl>
      </w:sdtContent>
    </w:sdt>
    <w:p w:rsidR="00000000" w:rsidDel="00000000" w:rsidP="00000000" w:rsidRDefault="00000000" w:rsidRPr="00000000" w14:paraId="00000107">
      <w:pPr>
        <w:widowControl w:val="1"/>
        <w:spacing w:line="276" w:lineRule="auto"/>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Tabela 1 - Cronograma Físico-Financeiro Genérico por Ocorrência</w:t>
      </w:r>
    </w:p>
    <w:p w:rsidR="00000000" w:rsidDel="00000000" w:rsidP="00000000" w:rsidRDefault="00000000" w:rsidRPr="00000000" w14:paraId="00000108">
      <w:pPr>
        <w:widowControl w:val="1"/>
        <w:spacing w:line="276" w:lineRule="auto"/>
        <w:ind w:left="425" w:hanging="425"/>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9">
      <w:pPr>
        <w:widowControl w:val="1"/>
        <w:spacing w:line="276" w:lineRule="auto"/>
        <w:ind w:left="425" w:hanging="425"/>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0A">
      <w:pPr>
        <w:widowControl w:val="1"/>
        <w:spacing w:line="276" w:lineRule="auto"/>
        <w:ind w:left="425" w:hanging="425"/>
        <w:jc w:val="both"/>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Do Recebimento</w:t>
      </w:r>
    </w:p>
    <w:p w:rsidR="00000000" w:rsidDel="00000000" w:rsidP="00000000" w:rsidRDefault="00000000" w:rsidRPr="00000000" w14:paraId="0000010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Ao final de cada etapa de execução contratual, conforme previsto no Cronograma Físico-Financeiro, o Contratado apresentará a medição prévia dos serviços executados no período, por meio de planilha e memória de cálculo detalhada.</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Uma etapa será considerada efetivamente concluída quando os serviços previstos para aquela etapa, no Cronograma Físico-Financeiro, estiverem executados em sua totalidade.</w:t>
      </w:r>
    </w:p>
    <w:p w:rsidR="00000000" w:rsidDel="00000000" w:rsidP="00000000" w:rsidRDefault="00000000" w:rsidRPr="00000000" w14:paraId="0000010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contratado também apresentará, a cada medição, os documentos comprobatórios da procedência legal dos produtos e subprodutos florestais utilizados naquela etapa da execução contratual, quando for o caso.</w:t>
      </w:r>
    </w:p>
    <w:p w:rsidR="00000000" w:rsidDel="00000000" w:rsidP="00000000" w:rsidRDefault="00000000" w:rsidRPr="00000000" w14:paraId="0000010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serão recebidos provisoriamente, no prazo de 5 (cinco) dias, pelos fiscais técnico e administrativo, mediante termos detalhados, quando verificado o cumprimento das exigências de caráter técnico e administrativo. (</w:t>
      </w:r>
      <w:hyperlink r:id="rId25">
        <w:r w:rsidDel="00000000" w:rsidR="00000000" w:rsidRPr="00000000">
          <w:rPr>
            <w:rFonts w:ascii="Verdana" w:cs="Verdana" w:eastAsia="Verdana" w:hAnsi="Verdana"/>
            <w:i w:val="0"/>
            <w:smallCaps w:val="0"/>
            <w:strike w:val="0"/>
            <w:color w:val="000000"/>
            <w:sz w:val="20"/>
            <w:szCs w:val="20"/>
            <w:u w:val="single"/>
            <w:shd w:fill="auto" w:val="clear"/>
            <w:vertAlign w:val="baseline"/>
            <w:rtl w:val="0"/>
          </w:rPr>
          <w:t xml:space="preserve">Art. 140, I, a , da Lei nº 14.133</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e</w:t>
      </w:r>
      <w:hyperlink r:id="rId26">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hyperlink>
      <w:hyperlink r:id="rId27">
        <w:r w:rsidDel="00000000" w:rsidR="00000000" w:rsidRPr="00000000">
          <w:rPr>
            <w:rFonts w:ascii="Verdana" w:cs="Verdana" w:eastAsia="Verdana" w:hAnsi="Verdana"/>
            <w:i w:val="0"/>
            <w:smallCaps w:val="0"/>
            <w:strike w:val="0"/>
            <w:color w:val="000000"/>
            <w:sz w:val="20"/>
            <w:szCs w:val="20"/>
            <w:u w:val="single"/>
            <w:shd w:fill="auto" w:val="clear"/>
            <w:vertAlign w:val="baseline"/>
            <w:rtl w:val="0"/>
          </w:rPr>
          <w:t xml:space="preserve">Arts. 22, X e 23, X do Decreto nº 11.246,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da disposição acima será contado do recebimento de comunicação de cobrança oriunda do contratado com a comprovação da prestação dos serviços a que se referem a parcela a ser paga.</w:t>
      </w:r>
    </w:p>
    <w:p w:rsidR="00000000" w:rsidDel="00000000" w:rsidP="00000000" w:rsidRDefault="00000000" w:rsidRPr="00000000" w14:paraId="0000011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técnico do contrato realizará o recebimento provisório do objeto do contrato mediante termo detalhado que comprove o cumprimento das exigências de caráter técnico. (</w:t>
      </w:r>
      <w:hyperlink r:id="rId28">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22, X, Decreto nº 11.246,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1">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administrativo do contrato realizará o recebimento provisório do objeto do contrato mediante termo detalhado que comprove o cumprimento das exigências de caráter administrativo. (</w:t>
      </w:r>
      <w:hyperlink r:id="rId29">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23, X, Decreto nº 11.246,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tab/>
      </w:r>
    </w:p>
    <w:p w:rsidR="00000000" w:rsidDel="00000000" w:rsidP="00000000" w:rsidRDefault="00000000" w:rsidRPr="00000000" w14:paraId="00000112">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fiscal setorial do contrato,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quando houver</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realizará o recebimento provisório sob o ponto de vista técnico e administrativo.</w:t>
      </w:r>
    </w:p>
    <w:p w:rsidR="00000000" w:rsidDel="00000000" w:rsidP="00000000" w:rsidRDefault="00000000" w:rsidRPr="00000000" w14:paraId="0000011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000000" w:rsidDel="00000000" w:rsidP="00000000" w:rsidRDefault="00000000" w:rsidRPr="00000000" w14:paraId="0000011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000000" w:rsidDel="00000000" w:rsidP="00000000" w:rsidRDefault="00000000" w:rsidRPr="00000000" w14:paraId="00000115">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fiscalização não efetuará o ateste da última e/ou única medição de serviços até que sejam sanadas todas as eventuais pendências que possam vir a ser apontadas no Recebimento Provisório. (</w:t>
      </w:r>
      <w:hyperlink r:id="rId30">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119 c/c art. 140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poderão ser rejeitados, no todo ou em parte, quando em desacordo com as especificações constantes neste Termo de Referência e na proposta, sem prejuízo da aplicação das penalidades.</w:t>
      </w:r>
    </w:p>
    <w:p w:rsidR="00000000" w:rsidDel="00000000" w:rsidP="00000000" w:rsidRDefault="00000000" w:rsidRPr="00000000" w14:paraId="0000011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000000" w:rsidDel="00000000" w:rsidP="00000000" w:rsidRDefault="00000000" w:rsidRPr="00000000" w14:paraId="0000011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serviços serão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recebidos definitivamente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no prazo de 15 (quinze) dias, contados do recebimento provisório,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por servidor ou comissão designada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pela autoridade competente, após a verificação da qualidade e quantidade do serviço e consequente aceitação mediante termo detalhado, obedecendo os seguintes procedimentos:</w:t>
      </w:r>
    </w:p>
    <w:p w:rsidR="00000000" w:rsidDel="00000000" w:rsidP="00000000" w:rsidRDefault="00000000" w:rsidRPr="00000000" w14:paraId="0000011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31">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21, VIII, Decreto nº 11.246,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000000" w:rsidDel="00000000" w:rsidP="00000000" w:rsidRDefault="00000000" w:rsidRPr="00000000" w14:paraId="0000011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Emitir Termo Circunstanciado para efeito de recebimento definitivo dos serviços prestados, com base nos relatórios e documentações apresentadas; e</w:t>
      </w:r>
    </w:p>
    <w:p w:rsidR="00000000" w:rsidDel="00000000" w:rsidP="00000000" w:rsidRDefault="00000000" w:rsidRPr="00000000" w14:paraId="0000011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Comunicar </w:t>
      </w:r>
      <w:r w:rsidDel="00000000" w:rsidR="00000000" w:rsidRPr="00000000">
        <w:rPr>
          <w:rFonts w:ascii="Verdana" w:cs="Verdana" w:eastAsia="Verdana" w:hAnsi="Verdana"/>
          <w:sz w:val="20"/>
          <w:szCs w:val="20"/>
          <w:rtl w:val="0"/>
        </w:rPr>
        <w:t xml:space="preserve">à empresa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para que emita a Nota Fiscal ou Fatura, com o valor exato dimensionado pela fiscalização.</w:t>
      </w:r>
    </w:p>
    <w:p w:rsidR="00000000" w:rsidDel="00000000" w:rsidP="00000000" w:rsidRDefault="00000000" w:rsidRPr="00000000" w14:paraId="0000011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Enviar a documentação pertinente ao setor </w:t>
      </w:r>
      <w:r w:rsidDel="00000000" w:rsidR="00000000" w:rsidRPr="00000000">
        <w:rPr>
          <w:rFonts w:ascii="Verdana" w:cs="Verdana" w:eastAsia="Verdana" w:hAnsi="Verdana"/>
          <w:sz w:val="20"/>
          <w:szCs w:val="20"/>
          <w:rtl w:val="0"/>
        </w:rPr>
        <w:t xml:space="preserve">competente</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para a formalização dos procedimentos de liquidação e pagamento, no valor dimensionado pela fiscalização e gestão.</w:t>
      </w:r>
    </w:p>
    <w:p w:rsidR="00000000" w:rsidDel="00000000" w:rsidP="00000000" w:rsidRDefault="00000000" w:rsidRPr="00000000" w14:paraId="0000011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No caso de controvérsia sobre a execução do objeto, quanto à dimensão, qualidade e quantidade, deverá ser observado o teor do </w:t>
      </w:r>
      <w:hyperlink r:id="rId32">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143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comunicando-se à empresa para emissão de Nota Fiscal no que pertine à parcela incontroversa da execução do objeto, para efeito de liquidação e pagamento.</w:t>
      </w:r>
    </w:p>
    <w:p w:rsidR="00000000" w:rsidDel="00000000" w:rsidP="00000000" w:rsidRDefault="00000000" w:rsidRPr="00000000" w14:paraId="0000011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Nenhum prazo de recebimento ocorrerá enquanto pendente a solução, pelo contratado, de inconsistências verificadas na execução do objeto ou no instrumento de cobrança.</w:t>
      </w:r>
    </w:p>
    <w:p w:rsidR="00000000" w:rsidDel="00000000" w:rsidP="00000000" w:rsidRDefault="00000000" w:rsidRPr="00000000" w14:paraId="0000012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0"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recebimento provisório ou definitivo não excluirá a responsabilidade civil pela solidez e pela segurança do serviço nem a responsabilidade ético-profissional pela perfeita execução do contrato.</w:t>
      </w:r>
    </w:p>
    <w:p w:rsidR="00000000" w:rsidDel="00000000" w:rsidP="00000000" w:rsidRDefault="00000000" w:rsidRPr="00000000" w14:paraId="00000121">
      <w:pPr>
        <w:keepNext w:val="1"/>
        <w:keepLines w:val="1"/>
        <w:widowControl w:val="1"/>
        <w:pBdr>
          <w:top w:space="0" w:sz="0" w:val="nil"/>
          <w:left w:space="0" w:sz="0" w:val="nil"/>
          <w:bottom w:space="0" w:sz="0" w:val="nil"/>
          <w:right w:space="0" w:sz="0" w:val="nil"/>
          <w:between w:space="0" w:sz="0" w:val="nil"/>
        </w:pBdr>
        <w:tabs>
          <w:tab w:val="left" w:leader="none" w:pos="567"/>
        </w:tabs>
        <w:spacing w:line="276" w:lineRule="auto"/>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Liquidação</w:t>
      </w:r>
    </w:p>
    <w:p w:rsidR="00000000" w:rsidDel="00000000" w:rsidP="00000000" w:rsidRDefault="00000000" w:rsidRPr="00000000" w14:paraId="0000012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Recebida a Nota Fiscal ou documento de cobrança equivalente, correrá o prazo de dez dias úteis para fins de liquidação, na forma desta seção, prorrogáveis por igual período, nos termos do </w:t>
      </w:r>
      <w:hyperlink r:id="rId33">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art. 7º, §2º da Instrução Normativa SEGES/ME nº 77/2022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2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prazo de que trata o item anterior será reduzido à metade, mantendo-se a possibilidade de prorrogação, nos casos de contratações decorrentes de despesas cujos valores não ultrapassem o limite de que trata o </w:t>
      </w:r>
      <w:hyperlink r:id="rId34">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inciso II do art. 75 da Lei nº 14.133, de 2021</w:t>
        </w:r>
      </w:hyperlink>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 fins de liquidação, o setor competente deve verificar se a Nota Fiscal ou Fatura apresentada expressa os elementos necessários e essenciais do documento, tais como:</w:t>
      </w:r>
    </w:p>
    <w:p w:rsidR="00000000" w:rsidDel="00000000" w:rsidP="00000000" w:rsidRDefault="00000000" w:rsidRPr="00000000" w14:paraId="00000125">
      <w:pPr>
        <w:widowControl w:val="1"/>
        <w:numPr>
          <w:ilvl w:val="0"/>
          <w:numId w:val="2"/>
        </w:numPr>
        <w:pBdr>
          <w:top w:space="0" w:sz="0" w:val="nil"/>
          <w:left w:space="0" w:sz="0" w:val="nil"/>
          <w:bottom w:space="0" w:sz="0" w:val="nil"/>
          <w:right w:space="0" w:sz="0" w:val="nil"/>
          <w:between w:space="0" w:sz="0" w:val="nil"/>
        </w:pBdr>
        <w:spacing w:line="276" w:lineRule="auto"/>
        <w:ind w:left="1133.858267716535" w:firstLine="0"/>
        <w:jc w:val="both"/>
        <w:rPr>
          <w:rFonts w:ascii="Verdana" w:cs="Verdana" w:eastAsia="Verdana" w:hAnsi="Verdana"/>
          <w:sz w:val="20"/>
          <w:szCs w:val="20"/>
        </w:rPr>
      </w:pPr>
      <w:r w:rsidDel="00000000" w:rsidR="00000000" w:rsidRPr="00000000">
        <w:rPr>
          <w:rFonts w:ascii="Verdana" w:cs="Verdana" w:eastAsia="Verdana" w:hAnsi="Verdana"/>
          <w:color w:val="000000"/>
          <w:sz w:val="20"/>
          <w:szCs w:val="20"/>
          <w:rtl w:val="0"/>
        </w:rPr>
        <w:t xml:space="preserve"> a data da emissão;</w:t>
      </w:r>
      <w:r w:rsidDel="00000000" w:rsidR="00000000" w:rsidRPr="00000000">
        <w:rPr>
          <w:rtl w:val="0"/>
        </w:rPr>
      </w:r>
    </w:p>
    <w:p w:rsidR="00000000" w:rsidDel="00000000" w:rsidP="00000000" w:rsidRDefault="00000000" w:rsidRPr="00000000" w14:paraId="00000126">
      <w:pPr>
        <w:widowControl w:val="1"/>
        <w:numPr>
          <w:ilvl w:val="0"/>
          <w:numId w:val="2"/>
        </w:numPr>
        <w:pBdr>
          <w:top w:space="0" w:sz="0" w:val="nil"/>
          <w:left w:space="0" w:sz="0" w:val="nil"/>
          <w:bottom w:space="0" w:sz="0" w:val="nil"/>
          <w:right w:space="0" w:sz="0" w:val="nil"/>
          <w:between w:space="0" w:sz="0" w:val="nil"/>
        </w:pBdr>
        <w:spacing w:line="276" w:lineRule="auto"/>
        <w:ind w:left="1133.858267716535" w:firstLine="0"/>
        <w:jc w:val="both"/>
        <w:rPr>
          <w:rFonts w:ascii="Verdana" w:cs="Verdana" w:eastAsia="Verdana" w:hAnsi="Verdana"/>
          <w:sz w:val="20"/>
          <w:szCs w:val="20"/>
        </w:rPr>
      </w:pPr>
      <w:r w:rsidDel="00000000" w:rsidR="00000000" w:rsidRPr="00000000">
        <w:rPr>
          <w:rFonts w:ascii="Verdana" w:cs="Verdana" w:eastAsia="Verdana" w:hAnsi="Verdana"/>
          <w:color w:val="000000"/>
          <w:sz w:val="20"/>
          <w:szCs w:val="20"/>
          <w:rtl w:val="0"/>
        </w:rPr>
        <w:t xml:space="preserve"> os dados do contrato e do órgão contratante;</w:t>
      </w:r>
      <w:r w:rsidDel="00000000" w:rsidR="00000000" w:rsidRPr="00000000">
        <w:rPr>
          <w:rtl w:val="0"/>
        </w:rPr>
      </w:r>
    </w:p>
    <w:p w:rsidR="00000000" w:rsidDel="00000000" w:rsidP="00000000" w:rsidRDefault="00000000" w:rsidRPr="00000000" w14:paraId="00000127">
      <w:pPr>
        <w:widowControl w:val="1"/>
        <w:numPr>
          <w:ilvl w:val="0"/>
          <w:numId w:val="2"/>
        </w:numPr>
        <w:pBdr>
          <w:top w:space="0" w:sz="0" w:val="nil"/>
          <w:left w:space="0" w:sz="0" w:val="nil"/>
          <w:bottom w:space="0" w:sz="0" w:val="nil"/>
          <w:right w:space="0" w:sz="0" w:val="nil"/>
          <w:between w:space="0" w:sz="0" w:val="nil"/>
        </w:pBdr>
        <w:spacing w:line="276" w:lineRule="auto"/>
        <w:ind w:left="1133.858267716535" w:firstLine="0"/>
        <w:jc w:val="both"/>
        <w:rPr>
          <w:rFonts w:ascii="Verdana" w:cs="Verdana" w:eastAsia="Verdana" w:hAnsi="Verdana"/>
          <w:sz w:val="20"/>
          <w:szCs w:val="20"/>
        </w:rPr>
      </w:pPr>
      <w:r w:rsidDel="00000000" w:rsidR="00000000" w:rsidRPr="00000000">
        <w:rPr>
          <w:rFonts w:ascii="Verdana" w:cs="Verdana" w:eastAsia="Verdana" w:hAnsi="Verdana"/>
          <w:color w:val="000000"/>
          <w:sz w:val="20"/>
          <w:szCs w:val="20"/>
          <w:rtl w:val="0"/>
        </w:rPr>
        <w:t xml:space="preserve"> o período respectivo de execução do contrato; e</w:t>
      </w:r>
      <w:r w:rsidDel="00000000" w:rsidR="00000000" w:rsidRPr="00000000">
        <w:rPr>
          <w:rtl w:val="0"/>
        </w:rPr>
      </w:r>
    </w:p>
    <w:p w:rsidR="00000000" w:rsidDel="00000000" w:rsidP="00000000" w:rsidRDefault="00000000" w:rsidRPr="00000000" w14:paraId="00000128">
      <w:pPr>
        <w:widowControl w:val="1"/>
        <w:numPr>
          <w:ilvl w:val="0"/>
          <w:numId w:val="2"/>
        </w:numPr>
        <w:pBdr>
          <w:top w:space="0" w:sz="0" w:val="nil"/>
          <w:left w:space="0" w:sz="0" w:val="nil"/>
          <w:bottom w:space="0" w:sz="0" w:val="nil"/>
          <w:right w:space="0" w:sz="0" w:val="nil"/>
          <w:between w:space="0" w:sz="0" w:val="nil"/>
        </w:pBdr>
        <w:spacing w:line="276" w:lineRule="auto"/>
        <w:ind w:left="1133.858267716535" w:firstLine="0"/>
        <w:jc w:val="both"/>
        <w:rPr>
          <w:rFonts w:ascii="Verdana" w:cs="Verdana" w:eastAsia="Verdana" w:hAnsi="Verdana"/>
          <w:sz w:val="20"/>
          <w:szCs w:val="20"/>
        </w:rPr>
      </w:pPr>
      <w:r w:rsidDel="00000000" w:rsidR="00000000" w:rsidRPr="00000000">
        <w:rPr>
          <w:rFonts w:ascii="Verdana" w:cs="Verdana" w:eastAsia="Verdana" w:hAnsi="Verdana"/>
          <w:color w:val="000000"/>
          <w:sz w:val="20"/>
          <w:szCs w:val="20"/>
          <w:rtl w:val="0"/>
        </w:rPr>
        <w:t xml:space="preserve"> o valor a pagar</w:t>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129">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00000" w:rsidDel="00000000" w:rsidP="00000000" w:rsidRDefault="00000000" w:rsidRPr="00000000" w14:paraId="0000012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w:t>
      </w:r>
      <w:hyperlink r:id="rId35">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68 da Lei nº 14.133/2021</w:t>
        </w:r>
      </w:hyperlink>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w:t>
      </w:r>
    </w:p>
    <w:p w:rsidR="00000000" w:rsidDel="00000000" w:rsidP="00000000" w:rsidRDefault="00000000" w:rsidRPr="00000000" w14:paraId="0000012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Persistindo a irregularidade, o contratante deverá adotar as medidas necessárias à rescisão contratual nos autos do processo administrativo correspondente, assegurada ao contratado a ampla defesa.</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Havendo a efetiva execução do objeto, os pagamentos serão realizados normalmente, até que se decida pela rescisão do contrato, caso o contratado não regularize sua situação junto ao SICAF. </w:t>
      </w:r>
      <w:r w:rsidDel="00000000" w:rsidR="00000000" w:rsidRPr="00000000">
        <w:rPr>
          <w:rtl w:val="0"/>
        </w:rPr>
      </w:r>
    </w:p>
    <w:p w:rsidR="00000000" w:rsidDel="00000000" w:rsidP="00000000" w:rsidRDefault="00000000" w:rsidRPr="00000000" w14:paraId="00000131">
      <w:pPr>
        <w:keepNext w:val="1"/>
        <w:keepLines w:val="1"/>
        <w:widowControl w:val="1"/>
        <w:pBdr>
          <w:top w:space="0" w:sz="0" w:val="nil"/>
          <w:left w:space="0" w:sz="0" w:val="nil"/>
          <w:bottom w:space="0" w:sz="0" w:val="nil"/>
          <w:right w:space="0" w:sz="0" w:val="nil"/>
          <w:between w:space="0" w:sz="0" w:val="nil"/>
        </w:pBdr>
        <w:tabs>
          <w:tab w:val="left" w:leader="none" w:pos="567"/>
        </w:tabs>
        <w:spacing w:line="276" w:lineRule="auto"/>
        <w:jc w:val="both"/>
        <w:rPr>
          <w:rFonts w:ascii="Verdana" w:cs="Verdana" w:eastAsia="Verdana" w:hAnsi="Verdana"/>
          <w:b w:val="1"/>
          <w:sz w:val="20"/>
          <w:szCs w:val="20"/>
        </w:rPr>
      </w:pPr>
      <w:r w:rsidDel="00000000" w:rsidR="00000000" w:rsidRPr="00000000">
        <w:rPr>
          <w:rFonts w:ascii="Verdana" w:cs="Verdana" w:eastAsia="Verdana" w:hAnsi="Verdana"/>
          <w:b w:val="1"/>
          <w:color w:val="000000"/>
          <w:sz w:val="20"/>
          <w:szCs w:val="20"/>
          <w:rtl w:val="0"/>
        </w:rPr>
        <w:t xml:space="preserve">Prazo de </w:t>
      </w:r>
      <w:r w:rsidDel="00000000" w:rsidR="00000000" w:rsidRPr="00000000">
        <w:rPr>
          <w:rFonts w:ascii="Verdana" w:cs="Verdana" w:eastAsia="Verdana" w:hAnsi="Verdana"/>
          <w:b w:val="1"/>
          <w:sz w:val="20"/>
          <w:szCs w:val="20"/>
          <w:rtl w:val="0"/>
        </w:rPr>
        <w:t xml:space="preserve">pagamento</w:t>
      </w:r>
    </w:p>
    <w:p w:rsidR="00000000" w:rsidDel="00000000" w:rsidP="00000000" w:rsidRDefault="00000000" w:rsidRPr="00000000" w14:paraId="0000013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O pagamento será efetuad</w:t>
      </w:r>
      <w:r w:rsidDel="00000000" w:rsidR="00000000" w:rsidRPr="00000000">
        <w:rPr>
          <w:rFonts w:ascii="Verdana" w:cs="Verdana" w:eastAsia="Verdana" w:hAnsi="Verdana"/>
          <w:sz w:val="20"/>
          <w:szCs w:val="20"/>
          <w:rtl w:val="0"/>
        </w:rPr>
        <w:t xml:space="preserve">o, para cada medição, </w:t>
      </w:r>
      <w:r w:rsidDel="00000000" w:rsidR="00000000" w:rsidRPr="00000000">
        <w:rPr>
          <w:rFonts w:ascii="Verdana" w:cs="Verdana" w:eastAsia="Verdana" w:hAnsi="Verdana"/>
          <w:i w:val="0"/>
          <w:smallCaps w:val="0"/>
          <w:strike w:val="0"/>
          <w:sz w:val="20"/>
          <w:szCs w:val="20"/>
          <w:u w:val="none"/>
          <w:shd w:fill="auto" w:val="clear"/>
          <w:vertAlign w:val="baseline"/>
          <w:rtl w:val="0"/>
        </w:rPr>
        <w:t xml:space="preserve">no prazo máximo de até dez dias úteis, contados da finalização da liquidação da despesa, conforme seção anterior, nos termos da </w:t>
      </w:r>
      <w:hyperlink r:id="rId36">
        <w:r w:rsidDel="00000000" w:rsidR="00000000" w:rsidRPr="00000000">
          <w:rPr>
            <w:rFonts w:ascii="Verdana" w:cs="Verdana" w:eastAsia="Verdana" w:hAnsi="Verdana"/>
            <w:i w:val="0"/>
            <w:smallCaps w:val="0"/>
            <w:strike w:val="0"/>
            <w:sz w:val="20"/>
            <w:szCs w:val="20"/>
            <w:u w:val="single"/>
            <w:shd w:fill="auto" w:val="clear"/>
            <w:vertAlign w:val="baseline"/>
            <w:rtl w:val="0"/>
          </w:rPr>
          <w:t xml:space="preserve">Instrução Normativa SEGES/ME nº 77, de 2022.</w:t>
        </w:r>
      </w:hyperlink>
      <w:r w:rsidDel="00000000" w:rsidR="00000000" w:rsidRPr="00000000">
        <w:rPr>
          <w:rtl w:val="0"/>
        </w:rPr>
      </w:r>
    </w:p>
    <w:p w:rsidR="00000000" w:rsidDel="00000000" w:rsidP="00000000" w:rsidRDefault="00000000" w:rsidRPr="00000000" w14:paraId="00000133">
      <w:pPr>
        <w:widowControl w:val="1"/>
        <w:numPr>
          <w:ilvl w:val="1"/>
          <w:numId w:val="8"/>
        </w:numPr>
        <w:spacing w:line="276" w:lineRule="auto"/>
        <w:ind w:left="1175" w:hanging="465"/>
        <w:jc w:val="both"/>
        <w:rPr>
          <w:sz w:val="20"/>
          <w:szCs w:val="20"/>
        </w:rPr>
      </w:pPr>
      <w:r w:rsidDel="00000000" w:rsidR="00000000" w:rsidRPr="00000000">
        <w:rPr>
          <w:rFonts w:ascii="Arial" w:cs="Arial" w:eastAsia="Arial" w:hAnsi="Arial"/>
          <w:sz w:val="22"/>
          <w:szCs w:val="22"/>
          <w:rtl w:val="0"/>
        </w:rPr>
        <w:t xml:space="preserve"> </w:t>
      </w:r>
      <w:r w:rsidDel="00000000" w:rsidR="00000000" w:rsidRPr="00000000">
        <w:rPr>
          <w:rFonts w:ascii="Verdana" w:cs="Verdana" w:eastAsia="Verdana" w:hAnsi="Verdana"/>
          <w:sz w:val="20"/>
          <w:szCs w:val="20"/>
          <w:rtl w:val="0"/>
        </w:rPr>
        <w:t xml:space="preserve">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000000" w:rsidDel="00000000" w:rsidP="00000000" w:rsidRDefault="00000000" w:rsidRPr="00000000" w14:paraId="00000134">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EM = I x N x VP, sendo:</w:t>
      </w:r>
    </w:p>
    <w:p w:rsidR="00000000" w:rsidDel="00000000" w:rsidP="00000000" w:rsidRDefault="00000000" w:rsidRPr="00000000" w14:paraId="00000135">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EM = Encargos moratórios;</w:t>
      </w:r>
    </w:p>
    <w:p w:rsidR="00000000" w:rsidDel="00000000" w:rsidP="00000000" w:rsidRDefault="00000000" w:rsidRPr="00000000" w14:paraId="00000136">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 = Número de dias entre a data prevista para o pagamento e a do efetivo pagamento;</w:t>
      </w:r>
    </w:p>
    <w:p w:rsidR="00000000" w:rsidDel="00000000" w:rsidP="00000000" w:rsidRDefault="00000000" w:rsidRPr="00000000" w14:paraId="00000137">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 Índice de compensação financeira = 0,00016438, assim apurado:</w:t>
      </w:r>
    </w:p>
    <w:p w:rsidR="00000000" w:rsidDel="00000000" w:rsidP="00000000" w:rsidRDefault="00000000" w:rsidRPr="00000000" w14:paraId="00000138">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 i/365 </w:t>
        <w:tab/>
        <w:t xml:space="preserve">I = 6/100</w:t>
        <w:tab/>
        <w:t xml:space="preserve">I = 0,0001643</w:t>
      </w:r>
    </w:p>
    <w:p w:rsidR="00000000" w:rsidDel="00000000" w:rsidP="00000000" w:rsidRDefault="00000000" w:rsidRPr="00000000" w14:paraId="00000139">
      <w:pPr>
        <w:widowControl w:val="1"/>
        <w:tabs>
          <w:tab w:val="left" w:leader="none" w:pos="0"/>
        </w:tabs>
        <w:spacing w:line="276" w:lineRule="auto"/>
        <w:ind w:left="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                                365</w:t>
      </w:r>
    </w:p>
    <w:p w:rsidR="00000000" w:rsidDel="00000000" w:rsidP="00000000" w:rsidRDefault="00000000" w:rsidRPr="00000000" w14:paraId="0000013A">
      <w:pPr>
        <w:widowControl w:val="1"/>
        <w:tabs>
          <w:tab w:val="left" w:leader="none" w:pos="0"/>
        </w:tabs>
        <w:spacing w:line="276" w:lineRule="auto"/>
        <w:ind w:left="1175"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Em que i = taxa percentual anual no valor de 6%, capitalizada diariamente em regime de juros simples.</w:t>
      </w:r>
    </w:p>
    <w:p w:rsidR="00000000" w:rsidDel="00000000" w:rsidP="00000000" w:rsidRDefault="00000000" w:rsidRPr="00000000" w14:paraId="0000013B">
      <w:pPr>
        <w:widowControl w:val="1"/>
        <w:tabs>
          <w:tab w:val="left" w:leader="none" w:pos="0"/>
        </w:tabs>
        <w:spacing w:line="276" w:lineRule="auto"/>
        <w:ind w:left="1175" w:firstLine="0"/>
        <w:jc w:val="both"/>
        <w:rPr>
          <w:rFonts w:ascii="Verdana" w:cs="Verdana" w:eastAsia="Verdana" w:hAnsi="Verdana"/>
          <w:sz w:val="18"/>
          <w:szCs w:val="18"/>
        </w:rPr>
      </w:pPr>
      <w:r w:rsidDel="00000000" w:rsidR="00000000" w:rsidRPr="00000000">
        <w:rPr>
          <w:rFonts w:ascii="Verdana" w:cs="Verdana" w:eastAsia="Verdana" w:hAnsi="Verdana"/>
          <w:sz w:val="20"/>
          <w:szCs w:val="20"/>
          <w:rtl w:val="0"/>
        </w:rPr>
        <w:t xml:space="preserve">VP = Valor da parcela em atraso.</w:t>
      </w:r>
      <w:r w:rsidDel="00000000" w:rsidR="00000000" w:rsidRPr="00000000">
        <w:rPr>
          <w:rtl w:val="0"/>
        </w:rPr>
      </w:r>
    </w:p>
    <w:p w:rsidR="00000000" w:rsidDel="00000000" w:rsidP="00000000" w:rsidRDefault="00000000" w:rsidRPr="00000000" w14:paraId="0000013C">
      <w:pPr>
        <w:widowControl w:val="1"/>
        <w:tabs>
          <w:tab w:val="left" w:leader="none" w:pos="0"/>
        </w:tabs>
        <w:spacing w:line="360" w:lineRule="auto"/>
        <w:ind w:left="1175"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3D">
      <w:pPr>
        <w:keepNext w:val="1"/>
        <w:keepLines w:val="1"/>
        <w:widowControl w:val="1"/>
        <w:pBdr>
          <w:top w:space="0" w:sz="0" w:val="nil"/>
          <w:left w:space="0" w:sz="0" w:val="nil"/>
          <w:bottom w:space="0" w:sz="0" w:val="nil"/>
          <w:right w:space="0" w:sz="0" w:val="nil"/>
          <w:between w:space="0" w:sz="0" w:val="nil"/>
        </w:pBdr>
        <w:tabs>
          <w:tab w:val="left" w:leader="none" w:pos="567"/>
        </w:tabs>
        <w:spacing w:line="276" w:lineRule="auto"/>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Forma de pagamento</w:t>
      </w:r>
    </w:p>
    <w:p w:rsidR="00000000" w:rsidDel="00000000" w:rsidP="00000000" w:rsidRDefault="00000000" w:rsidRPr="00000000" w14:paraId="0000013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pagamento será realizado, através de ordem bancária, para crédito em banco, agência e conta corrente indicados pelo contratado.</w:t>
      </w:r>
    </w:p>
    <w:p w:rsidR="00000000" w:rsidDel="00000000" w:rsidP="00000000" w:rsidRDefault="00000000" w:rsidRPr="00000000" w14:paraId="0000013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Será considerada data do pagamento o dia em que constar como emitida a ordem bancária para pagamento</w:t>
      </w:r>
      <w:r w:rsidDel="00000000" w:rsidR="00000000" w:rsidRPr="00000000">
        <w:rPr>
          <w:rFonts w:ascii="Verdana" w:cs="Verdana" w:eastAsia="Verdana" w:hAnsi="Verdana"/>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Quando do pagamento, será efetuada a retenção tributária prevista na legislação aplicável.</w:t>
      </w:r>
    </w:p>
    <w:p w:rsidR="00000000" w:rsidDel="00000000" w:rsidP="00000000" w:rsidRDefault="00000000" w:rsidRPr="00000000" w14:paraId="00000141">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0"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Independentemente do percentual de tributo inserido na planilha, quando houver, serão retidos na fonte, quando da realização do pagamento, os percentuais estabelecidos na legislação vigente.</w:t>
      </w:r>
    </w:p>
    <w:p w:rsidR="00000000" w:rsidDel="00000000" w:rsidP="00000000" w:rsidRDefault="00000000" w:rsidRPr="00000000" w14:paraId="0000014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0"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contratado regularmente optante pelo Simples Nacional, nos termos da </w:t>
      </w:r>
      <w:hyperlink r:id="rId37">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Lei Complementar nº 123, de 2006</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00000" w:rsidDel="00000000" w:rsidP="00000000" w:rsidRDefault="00000000" w:rsidRPr="00000000" w14:paraId="0000014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rsidR="00000000" w:rsidDel="00000000" w:rsidP="00000000" w:rsidRDefault="00000000" w:rsidRPr="00000000" w14:paraId="0000014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apresentação da declaração de que trata o item 8.38 pela CONTRATADA poderá ser dispensada pelo CONTRATANTE após análise do primeiro pagamento pela Divisão de Orçamento e Finanças.</w:t>
      </w:r>
    </w:p>
    <w:p w:rsidR="00000000" w:rsidDel="00000000" w:rsidP="00000000" w:rsidRDefault="00000000" w:rsidRPr="00000000" w14:paraId="0000014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obriga-se a realizar e manter atualizado o autocadastro no Sistema Integrado de Gestão Orçamentária e Financeira  da Justiça do Trabalho (SIGEO-JT), nos termos previstos no ATO TRT7.GP nº 56, de 23 de março de 2022, disponível em </w:t>
      </w:r>
      <w:hyperlink r:id="rId38">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https://www.trt7.jus.br/index.php?option=com_content&amp;view=article&amp;id=4885&amp;Itemid=1258</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documentos fiscais deverão ser enviados por meio do SIGEO-JT. </w:t>
      </w:r>
    </w:p>
    <w:p w:rsidR="00000000" w:rsidDel="00000000" w:rsidP="00000000" w:rsidRDefault="00000000" w:rsidRPr="00000000" w14:paraId="0000014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000000" w:rsidDel="00000000" w:rsidP="00000000" w:rsidRDefault="00000000" w:rsidRPr="00000000" w14:paraId="00000148">
      <w:pPr>
        <w:widowControl w:val="1"/>
        <w:pBdr>
          <w:top w:space="0" w:sz="0" w:val="nil"/>
          <w:left w:space="0" w:sz="0" w:val="nil"/>
          <w:bottom w:space="0" w:sz="0" w:val="nil"/>
          <w:right w:space="0" w:sz="0" w:val="nil"/>
          <w:between w:space="0" w:sz="0" w:val="nil"/>
        </w:pBdr>
        <w:spacing w:line="276" w:lineRule="auto"/>
        <w:ind w:left="425" w:hanging="720"/>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Cessão de crédito</w:t>
      </w:r>
    </w:p>
    <w:p w:rsidR="00000000" w:rsidDel="00000000" w:rsidP="00000000" w:rsidRDefault="00000000" w:rsidRPr="00000000" w14:paraId="0000014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É admitida a cessão fiduciária de direitos creditícios com instituição financeira, nos termos e de acordo com os procedimentos previstos na </w:t>
      </w:r>
      <w:hyperlink r:id="rId39">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Instrução Normativa SEGES/ME nº 53, de 8 de julho de 2020</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conforme as regras deste presente tópico.</w:t>
      </w:r>
    </w:p>
    <w:p w:rsidR="00000000" w:rsidDel="00000000" w:rsidP="00000000" w:rsidRDefault="00000000" w:rsidRPr="00000000" w14:paraId="0000014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As cessões de crédito não fiduciária dependerão de prévia aprovação do contratante.</w:t>
      </w:r>
    </w:p>
    <w:p w:rsidR="00000000" w:rsidDel="00000000" w:rsidP="00000000" w:rsidRDefault="00000000" w:rsidRPr="00000000" w14:paraId="0000014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eficácia da cessão de crédito, de qualquer natureza, em relação à Administração, está condicionada à celebração de termo aditivo ao contrato administrativo.</w:t>
      </w:r>
    </w:p>
    <w:p w:rsidR="00000000" w:rsidDel="00000000" w:rsidP="00000000" w:rsidRDefault="00000000" w:rsidRPr="00000000" w14:paraId="0000014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bookmarkStart w:colFirst="0" w:colLast="0" w:name="_heading=h.30j0zll" w:id="0"/>
      <w:bookmarkEnd w:id="0"/>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40">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12 da Lei nº 8.429, de 1992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tudo nos termos do </w:t>
      </w:r>
      <w:hyperlink r:id="rId41">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Parecer JL-01, de 18 de maio de 2020.</w:t>
        </w:r>
      </w:hyperlink>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O</w:t>
      </w: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000000" w:rsidDel="00000000" w:rsidP="00000000" w:rsidRDefault="00000000" w:rsidRPr="00000000" w14:paraId="0000014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cessão de crédito não afetará a execução do objeto contratado, que continuará sob a integral responsabilidade do contratado.</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5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 HABILITAÇÃO:</w:t>
      </w:r>
    </w:p>
    <w:p w:rsidR="00000000" w:rsidDel="00000000" w:rsidP="00000000" w:rsidRDefault="00000000" w:rsidRPr="00000000" w14:paraId="0000015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 fins de habilitação ao certame, os interessados terão de satisfazer os requisitos relativos a:</w:t>
      </w:r>
    </w:p>
    <w:p w:rsidR="00000000" w:rsidDel="00000000" w:rsidP="00000000" w:rsidRDefault="00000000" w:rsidRPr="00000000" w14:paraId="00000153">
      <w:pPr>
        <w:widowControl w:val="1"/>
        <w:tabs>
          <w:tab w:val="left" w:leader="none" w:pos="0"/>
        </w:tabs>
        <w:spacing w:line="276" w:lineRule="auto"/>
        <w:ind w:left="1440" w:right="284"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a) Cumprimento do disposto no inciso XXXIII do art. 7º da Constituição Federal e na Lei nº 9.854/99;</w:t>
      </w:r>
    </w:p>
    <w:p w:rsidR="00000000" w:rsidDel="00000000" w:rsidP="00000000" w:rsidRDefault="00000000" w:rsidRPr="00000000" w14:paraId="00000154">
      <w:pPr>
        <w:widowControl w:val="1"/>
        <w:tabs>
          <w:tab w:val="left" w:leader="none" w:pos="0"/>
        </w:tabs>
        <w:spacing w:line="276" w:lineRule="auto"/>
        <w:ind w:left="1440" w:right="284"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b) Habilitação jurídica;</w:t>
      </w:r>
    </w:p>
    <w:p w:rsidR="00000000" w:rsidDel="00000000" w:rsidP="00000000" w:rsidRDefault="00000000" w:rsidRPr="00000000" w14:paraId="00000155">
      <w:pPr>
        <w:widowControl w:val="1"/>
        <w:tabs>
          <w:tab w:val="left" w:leader="none" w:pos="0"/>
        </w:tabs>
        <w:spacing w:line="276" w:lineRule="auto"/>
        <w:ind w:left="1440" w:right="284" w:firstLine="0"/>
        <w:jc w:val="both"/>
        <w:rPr>
          <w:rFonts w:ascii="Verdana" w:cs="Verdana" w:eastAsia="Verdana" w:hAnsi="Verdana"/>
          <w:color w:val="000000"/>
          <w:sz w:val="20"/>
          <w:szCs w:val="20"/>
        </w:rPr>
      </w:pPr>
      <w:bookmarkStart w:colFirst="0" w:colLast="0" w:name="_heading=h.1fob9te" w:id="1"/>
      <w:bookmarkEnd w:id="1"/>
      <w:r w:rsidDel="00000000" w:rsidR="00000000" w:rsidRPr="00000000">
        <w:rPr>
          <w:rFonts w:ascii="Verdana" w:cs="Verdana" w:eastAsia="Verdana" w:hAnsi="Verdana"/>
          <w:color w:val="000000"/>
          <w:sz w:val="20"/>
          <w:szCs w:val="20"/>
          <w:rtl w:val="0"/>
        </w:rPr>
        <w:t xml:space="preserve">c) Regularidade Fiscal, Social e Trabalhista;</w:t>
      </w:r>
    </w:p>
    <w:p w:rsidR="00000000" w:rsidDel="00000000" w:rsidP="00000000" w:rsidRDefault="00000000" w:rsidRPr="00000000" w14:paraId="00000156">
      <w:pPr>
        <w:widowControl w:val="1"/>
        <w:tabs>
          <w:tab w:val="left" w:leader="none" w:pos="0"/>
        </w:tabs>
        <w:spacing w:line="276" w:lineRule="auto"/>
        <w:ind w:left="1440" w:right="284"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 Qualificação econômico-financeira;</w:t>
      </w:r>
    </w:p>
    <w:p w:rsidR="00000000" w:rsidDel="00000000" w:rsidP="00000000" w:rsidRDefault="00000000" w:rsidRPr="00000000" w14:paraId="00000157">
      <w:pPr>
        <w:widowControl w:val="1"/>
        <w:tabs>
          <w:tab w:val="left" w:leader="none" w:pos="0"/>
        </w:tabs>
        <w:spacing w:line="276" w:lineRule="auto"/>
        <w:ind w:left="1440" w:right="284"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 Qualificação técnica. </w:t>
      </w:r>
    </w:p>
    <w:p w:rsidR="00000000" w:rsidDel="00000000" w:rsidP="00000000" w:rsidRDefault="00000000" w:rsidRPr="00000000" w14:paraId="0000015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cumprimento do disposto no item “a” dar-se-á mediante declaração do interessado de que não possui em seu quadro de pessoal empregado(s) com menos de 18 (dezoito) anos em trabalho noturno, perigoso ou insalubre e de 16 (dezesseis) anos em qualquer trabalho, salvo na condição de aprendiz, a partir de 14 (quatorze) anos, para o caso de pessoa Jurídica. </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Os documentos relativos à Habilitação Jurídica são:</w:t>
      </w:r>
    </w:p>
    <w:p w:rsidR="00000000" w:rsidDel="00000000" w:rsidP="00000000" w:rsidRDefault="00000000" w:rsidRPr="00000000" w14:paraId="0000015A">
      <w:pPr>
        <w:widowControl w:val="1"/>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Fonts w:ascii="Verdana" w:cs="Verdana" w:eastAsia="Verdana" w:hAnsi="Verdana"/>
          <w:color w:val="000000"/>
          <w:sz w:val="20"/>
          <w:szCs w:val="20"/>
          <w:rtl w:val="0"/>
        </w:rPr>
        <w:t xml:space="preserve">a)  No caso de </w:t>
      </w:r>
      <w:r w:rsidDel="00000000" w:rsidR="00000000" w:rsidRPr="00000000">
        <w:rPr>
          <w:rFonts w:ascii="Verdana" w:cs="Verdana" w:eastAsia="Verdana" w:hAnsi="Verdana"/>
          <w:b w:val="1"/>
          <w:color w:val="000000"/>
          <w:sz w:val="20"/>
          <w:szCs w:val="20"/>
          <w:rtl w:val="0"/>
        </w:rPr>
        <w:t xml:space="preserve">empresário individual</w:t>
      </w:r>
      <w:r w:rsidDel="00000000" w:rsidR="00000000" w:rsidRPr="00000000">
        <w:rPr>
          <w:rFonts w:ascii="Verdana" w:cs="Verdana" w:eastAsia="Verdana" w:hAnsi="Verdana"/>
          <w:color w:val="000000"/>
          <w:sz w:val="20"/>
          <w:szCs w:val="20"/>
          <w:rtl w:val="0"/>
        </w:rPr>
        <w:t xml:space="preserve">: inscrição no Registro Público de Empresas Mercantis, a cargo da Junta Comercial da respectiva sede;</w:t>
      </w:r>
      <w:r w:rsidDel="00000000" w:rsidR="00000000" w:rsidRPr="00000000">
        <w:rPr>
          <w:rtl w:val="0"/>
        </w:rPr>
      </w:r>
    </w:p>
    <w:p w:rsidR="00000000" w:rsidDel="00000000" w:rsidP="00000000" w:rsidRDefault="00000000" w:rsidRPr="00000000" w14:paraId="0000015B">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b</w:t>
      </w:r>
      <w:r w:rsidDel="00000000" w:rsidR="00000000" w:rsidRPr="00000000">
        <w:rPr>
          <w:rFonts w:ascii="Verdana" w:cs="Verdana" w:eastAsia="Verdana" w:hAnsi="Verdana"/>
          <w:color w:val="000000"/>
          <w:sz w:val="20"/>
          <w:szCs w:val="20"/>
          <w:rtl w:val="0"/>
        </w:rPr>
        <w:t xml:space="preserve">) Em caso de </w:t>
      </w:r>
      <w:r w:rsidDel="00000000" w:rsidR="00000000" w:rsidRPr="00000000">
        <w:rPr>
          <w:rFonts w:ascii="Verdana" w:cs="Verdana" w:eastAsia="Verdana" w:hAnsi="Verdana"/>
          <w:b w:val="1"/>
          <w:color w:val="000000"/>
          <w:sz w:val="20"/>
          <w:szCs w:val="20"/>
          <w:rtl w:val="0"/>
        </w:rPr>
        <w:t xml:space="preserve">Sociedade empresária, sociedade limitada unipessoal – SLU ou sociedade identificada como empresa individual de responsabilidade limitada - EIRELI</w:t>
      </w:r>
      <w:r w:rsidDel="00000000" w:rsidR="00000000" w:rsidRPr="00000000">
        <w:rPr>
          <w:rFonts w:ascii="Verdana" w:cs="Verdana" w:eastAsia="Verdana" w:hAnsi="Verdana"/>
          <w:color w:val="000000"/>
          <w:sz w:val="20"/>
          <w:szCs w:val="20"/>
          <w:rtl w:val="0"/>
        </w:rPr>
        <w:t xml:space="preserve">: inscrição do ato constitutivo, estatuto ou contrato social no Registro Público de Empresas Mercantis, a cargo da Junta Comercial da respectiva sede, acompanhada de documento comprobatório de seus administradores;</w:t>
      </w:r>
    </w:p>
    <w:p w:rsidR="00000000" w:rsidDel="00000000" w:rsidP="00000000" w:rsidRDefault="00000000" w:rsidRPr="00000000" w14:paraId="0000015C">
      <w:pPr>
        <w:widowControl w:val="1"/>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Fonts w:ascii="Verdana" w:cs="Verdana" w:eastAsia="Verdana" w:hAnsi="Verdana"/>
          <w:sz w:val="20"/>
          <w:szCs w:val="20"/>
          <w:rtl w:val="0"/>
        </w:rPr>
        <w:t xml:space="preserve">c</w:t>
      </w:r>
      <w:r w:rsidDel="00000000" w:rsidR="00000000" w:rsidRPr="00000000">
        <w:rPr>
          <w:rFonts w:ascii="Verdana" w:cs="Verdana" w:eastAsia="Verdana" w:hAnsi="Verdana"/>
          <w:color w:val="000000"/>
          <w:sz w:val="20"/>
          <w:szCs w:val="20"/>
          <w:rtl w:val="0"/>
        </w:rPr>
        <w:t xml:space="preserve">) Em caso de </w:t>
      </w:r>
      <w:r w:rsidDel="00000000" w:rsidR="00000000" w:rsidRPr="00000000">
        <w:rPr>
          <w:rFonts w:ascii="Verdana" w:cs="Verdana" w:eastAsia="Verdana" w:hAnsi="Verdana"/>
          <w:b w:val="1"/>
          <w:color w:val="000000"/>
          <w:sz w:val="20"/>
          <w:szCs w:val="20"/>
          <w:rtl w:val="0"/>
        </w:rPr>
        <w:t xml:space="preserve">Filial, sucursal ou agência</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b w:val="1"/>
          <w:color w:val="000000"/>
          <w:sz w:val="20"/>
          <w:szCs w:val="20"/>
          <w:rtl w:val="0"/>
        </w:rPr>
        <w:t xml:space="preserve">de sociedade simples ou empresária</w:t>
      </w:r>
      <w:r w:rsidDel="00000000" w:rsidR="00000000" w:rsidRPr="00000000">
        <w:rPr>
          <w:rFonts w:ascii="Verdana" w:cs="Verdana" w:eastAsia="Verdana" w:hAnsi="Verdana"/>
          <w:color w:val="000000"/>
          <w:sz w:val="20"/>
          <w:szCs w:val="20"/>
          <w:rtl w:val="0"/>
        </w:rPr>
        <w:t xml:space="preserve"> - inscrição do ato constitutivo da filial, sucursal ou agência da sociedade simples ou empresária, respectivamente, no Registro Civil das Pessoas Jurídicas ou no Registro Público de Empresas Mercantis onde tem sede a matriz;</w:t>
      </w:r>
      <w:r w:rsidDel="00000000" w:rsidR="00000000" w:rsidRPr="00000000">
        <w:rPr>
          <w:rtl w:val="0"/>
        </w:rPr>
      </w:r>
    </w:p>
    <w:p w:rsidR="00000000" w:rsidDel="00000000" w:rsidP="00000000" w:rsidRDefault="00000000" w:rsidRPr="00000000" w14:paraId="0000015D">
      <w:pPr>
        <w:widowControl w:val="1"/>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Fonts w:ascii="Verdana" w:cs="Verdana" w:eastAsia="Verdana" w:hAnsi="Verdana"/>
          <w:sz w:val="20"/>
          <w:szCs w:val="20"/>
          <w:rtl w:val="0"/>
        </w:rPr>
        <w:t xml:space="preserve">d</w:t>
      </w:r>
      <w:r w:rsidDel="00000000" w:rsidR="00000000" w:rsidRPr="00000000">
        <w:rPr>
          <w:rFonts w:ascii="Verdana" w:cs="Verdana" w:eastAsia="Verdana" w:hAnsi="Verdana"/>
          <w:color w:val="000000"/>
          <w:sz w:val="20"/>
          <w:szCs w:val="20"/>
          <w:rtl w:val="0"/>
        </w:rPr>
        <w:t xml:space="preserve">) Em caso de </w:t>
      </w:r>
      <w:r w:rsidDel="00000000" w:rsidR="00000000" w:rsidRPr="00000000">
        <w:rPr>
          <w:rFonts w:ascii="Verdana" w:cs="Verdana" w:eastAsia="Verdana" w:hAnsi="Verdana"/>
          <w:b w:val="1"/>
          <w:color w:val="000000"/>
          <w:sz w:val="20"/>
          <w:szCs w:val="20"/>
          <w:rtl w:val="0"/>
        </w:rPr>
        <w:t xml:space="preserve">Sociedade simples</w:t>
      </w:r>
      <w:r w:rsidDel="00000000" w:rsidR="00000000" w:rsidRPr="00000000">
        <w:rPr>
          <w:rFonts w:ascii="Verdana" w:cs="Verdana" w:eastAsia="Verdana" w:hAnsi="Verdana"/>
          <w:color w:val="000000"/>
          <w:sz w:val="20"/>
          <w:szCs w:val="20"/>
          <w:rtl w:val="0"/>
        </w:rPr>
        <w:t xml:space="preserve">: inscrição do ato constitutivo no Registro Civil das Pessoas Jurídicas do local de sua sede, acompanhada de prova da indicação dos seus administradores;</w:t>
      </w:r>
      <w:r w:rsidDel="00000000" w:rsidR="00000000" w:rsidRPr="00000000">
        <w:rPr>
          <w:rtl w:val="0"/>
        </w:rPr>
      </w:r>
    </w:p>
    <w:p w:rsidR="00000000" w:rsidDel="00000000" w:rsidP="00000000" w:rsidRDefault="00000000" w:rsidRPr="00000000" w14:paraId="0000015E">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e</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b w:val="1"/>
          <w:color w:val="000000"/>
          <w:sz w:val="20"/>
          <w:szCs w:val="20"/>
          <w:rtl w:val="0"/>
        </w:rPr>
        <w:t xml:space="preserve">Sociedade empresária estrangeira com atuação permanente no País</w:t>
      </w:r>
      <w:r w:rsidDel="00000000" w:rsidR="00000000" w:rsidRPr="00000000">
        <w:rPr>
          <w:rFonts w:ascii="Verdana" w:cs="Verdana" w:eastAsia="Verdana" w:hAnsi="Verdana"/>
          <w:color w:val="000000"/>
          <w:sz w:val="20"/>
          <w:szCs w:val="20"/>
          <w:rtl w:val="0"/>
        </w:rPr>
        <w:t xml:space="preserve">: decreto de autorização para funcionamento no Brasil</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15F">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240" w:before="0" w:line="276" w:lineRule="auto"/>
        <w:ind w:left="0" w:right="284" w:firstLine="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documentos apresentados deverão estar acompanhados de todas as alterações ou da consolidação respectiva.</w:t>
      </w:r>
      <w:r w:rsidDel="00000000" w:rsidR="00000000" w:rsidRPr="00000000">
        <w:rPr>
          <w:rtl w:val="0"/>
        </w:rPr>
      </w:r>
    </w:p>
    <w:p w:rsidR="00000000" w:rsidDel="00000000" w:rsidP="00000000" w:rsidRDefault="00000000" w:rsidRPr="00000000" w14:paraId="00000161">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Os documentos relativos à Regularidade Fiscal, Social e Trabalhista são:</w:t>
      </w:r>
      <w:r w:rsidDel="00000000" w:rsidR="00000000" w:rsidRPr="00000000">
        <w:rPr>
          <w:rtl w:val="0"/>
        </w:rPr>
      </w:r>
    </w:p>
    <w:p w:rsidR="00000000" w:rsidDel="00000000" w:rsidP="00000000" w:rsidRDefault="00000000" w:rsidRPr="00000000" w14:paraId="00000163">
      <w:pPr>
        <w:widowControl w:val="1"/>
        <w:tabs>
          <w:tab w:val="left" w:leader="none" w:pos="0"/>
          <w:tab w:val="left" w:leader="none" w:pos="144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a) Comprovante de Inscrição e de Situação Cadastral no CNPJ;</w:t>
      </w:r>
    </w:p>
    <w:p w:rsidR="00000000" w:rsidDel="00000000" w:rsidP="00000000" w:rsidRDefault="00000000" w:rsidRPr="00000000" w14:paraId="00000164">
      <w:pPr>
        <w:widowControl w:val="1"/>
        <w:tabs>
          <w:tab w:val="left" w:leader="none" w:pos="0"/>
          <w:tab w:val="left" w:leader="none" w:pos="1440"/>
        </w:tabs>
        <w:spacing w:line="276" w:lineRule="auto"/>
        <w:ind w:right="284"/>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00000" w:rsidDel="00000000" w:rsidP="00000000" w:rsidRDefault="00000000" w:rsidRPr="00000000" w14:paraId="00000165">
      <w:pPr>
        <w:widowControl w:val="1"/>
        <w:tabs>
          <w:tab w:val="left" w:leader="none" w:pos="0"/>
          <w:tab w:val="left" w:leader="none" w:pos="1440"/>
        </w:tabs>
        <w:spacing w:line="276" w:lineRule="auto"/>
        <w:ind w:right="284"/>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w:t>
      </w:r>
      <w:r w:rsidDel="00000000" w:rsidR="00000000" w:rsidRPr="00000000">
        <w:rPr>
          <w:rFonts w:ascii="Verdana" w:cs="Verdana" w:eastAsia="Verdana" w:hAnsi="Verdana"/>
          <w:color w:val="000000"/>
          <w:sz w:val="20"/>
          <w:szCs w:val="20"/>
          <w:rtl w:val="0"/>
        </w:rPr>
        <w:t xml:space="preserve">) Comprovante de inscrição no Cadastro de contribuinte</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b w:val="1"/>
          <w:sz w:val="20"/>
          <w:szCs w:val="20"/>
          <w:rtl w:val="0"/>
        </w:rPr>
        <w:t xml:space="preserve">municipal</w:t>
      </w:r>
      <w:r w:rsidDel="00000000" w:rsidR="00000000" w:rsidRPr="00000000">
        <w:rPr>
          <w:rFonts w:ascii="Verdana" w:cs="Verdana" w:eastAsia="Verdana" w:hAnsi="Verdana"/>
          <w:sz w:val="20"/>
          <w:szCs w:val="20"/>
          <w:rtl w:val="0"/>
        </w:rPr>
        <w:t xml:space="preserve">, relativo ao domicílio ou sede do licitante, pertinente ao seu ramo de atividade e compatível com o objeto contratual;</w:t>
      </w:r>
    </w:p>
    <w:p w:rsidR="00000000" w:rsidDel="00000000" w:rsidP="00000000" w:rsidRDefault="00000000" w:rsidRPr="00000000" w14:paraId="00000166">
      <w:pPr>
        <w:widowControl w:val="1"/>
        <w:tabs>
          <w:tab w:val="left" w:leader="none" w:pos="0"/>
          <w:tab w:val="left" w:leader="none" w:pos="144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d) Prova de regularidade relativa com a Fazenda </w:t>
      </w:r>
      <w:r w:rsidDel="00000000" w:rsidR="00000000" w:rsidRPr="00000000">
        <w:rPr>
          <w:rFonts w:ascii="Verdana" w:cs="Verdana" w:eastAsia="Verdana" w:hAnsi="Verdana"/>
          <w:b w:val="1"/>
          <w:sz w:val="20"/>
          <w:szCs w:val="20"/>
          <w:rtl w:val="0"/>
        </w:rPr>
        <w:t xml:space="preserve">municipal </w:t>
      </w:r>
      <w:r w:rsidDel="00000000" w:rsidR="00000000" w:rsidRPr="00000000">
        <w:rPr>
          <w:rFonts w:ascii="Verdana" w:cs="Verdana" w:eastAsia="Verdana" w:hAnsi="Verdana"/>
          <w:color w:val="000000"/>
          <w:sz w:val="20"/>
          <w:szCs w:val="20"/>
          <w:rtl w:val="0"/>
        </w:rPr>
        <w:t xml:space="preserve">do domicílio ou sede do fornecedor, relativo à atividade em cujo exercício contrata ou concorre;</w:t>
      </w:r>
    </w:p>
    <w:p w:rsidR="00000000" w:rsidDel="00000000" w:rsidP="00000000" w:rsidRDefault="00000000" w:rsidRPr="00000000" w14:paraId="00000167">
      <w:pPr>
        <w:widowControl w:val="1"/>
        <w:tabs>
          <w:tab w:val="left" w:leader="none" w:pos="0"/>
          <w:tab w:val="left" w:leader="none" w:pos="144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e</w:t>
      </w:r>
      <w:r w:rsidDel="00000000" w:rsidR="00000000" w:rsidRPr="00000000">
        <w:rPr>
          <w:rFonts w:ascii="Verdana" w:cs="Verdana" w:eastAsia="Verdana" w:hAnsi="Verdana"/>
          <w:color w:val="000000"/>
          <w:sz w:val="20"/>
          <w:szCs w:val="20"/>
          <w:rtl w:val="0"/>
        </w:rPr>
        <w:t xml:space="preserve">) Prova de regularidade relativa Fundo de Garantia do Tempo de Serviço (FGTS);</w:t>
      </w:r>
    </w:p>
    <w:p w:rsidR="00000000" w:rsidDel="00000000" w:rsidP="00000000" w:rsidRDefault="00000000" w:rsidRPr="00000000" w14:paraId="00000168">
      <w:pPr>
        <w:widowControl w:val="1"/>
        <w:tabs>
          <w:tab w:val="left" w:leader="none" w:pos="0"/>
          <w:tab w:val="left" w:leader="none" w:pos="144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f</w:t>
      </w:r>
      <w:r w:rsidDel="00000000" w:rsidR="00000000" w:rsidRPr="00000000">
        <w:rPr>
          <w:rFonts w:ascii="Verdana" w:cs="Verdana" w:eastAsia="Verdana" w:hAnsi="Verdana"/>
          <w:color w:val="000000"/>
          <w:sz w:val="20"/>
          <w:szCs w:val="20"/>
          <w:rtl w:val="0"/>
        </w:rPr>
        <w:t xml:space="preserv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00000" w:rsidDel="00000000" w:rsidP="00000000" w:rsidRDefault="00000000" w:rsidRPr="00000000" w14:paraId="00000169">
      <w:pPr>
        <w:widowControl w:val="1"/>
        <w:tabs>
          <w:tab w:val="left" w:leader="none" w:pos="0"/>
          <w:tab w:val="left" w:leader="none" w:pos="1440"/>
        </w:tabs>
        <w:spacing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g</w:t>
      </w:r>
      <w:r w:rsidDel="00000000" w:rsidR="00000000" w:rsidRPr="00000000">
        <w:rPr>
          <w:rFonts w:ascii="Verdana" w:cs="Verdana" w:eastAsia="Verdana" w:hAnsi="Verdana"/>
          <w:color w:val="000000"/>
          <w:sz w:val="20"/>
          <w:szCs w:val="20"/>
          <w:rtl w:val="0"/>
        </w:rPr>
        <w:t xml:space="preserve">) Caso o fornecedor seja considerado isento dos tributos municipais relacionados ao objeto contratual, deverá comprovar tal condição mediante a apresentação de declaração da Fazenda respectiva do seu domicílio ou sede, ou outra equivalente, na forma da lei.</w:t>
      </w:r>
    </w:p>
    <w:p w:rsidR="00000000" w:rsidDel="00000000" w:rsidP="00000000" w:rsidRDefault="00000000" w:rsidRPr="00000000" w14:paraId="0000016A">
      <w:pPr>
        <w:widowControl w:val="1"/>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w:t>
      </w:r>
      <w:r w:rsidDel="00000000" w:rsidR="00000000" w:rsidRPr="00000000">
        <w:rPr>
          <w:rFonts w:ascii="Verdana" w:cs="Verdana" w:eastAsia="Verdana" w:hAnsi="Verdana"/>
          <w:color w:val="000000"/>
          <w:sz w:val="20"/>
          <w:szCs w:val="20"/>
          <w:rtl w:val="0"/>
        </w:rPr>
        <w:t xml:space="preserve">) O fornecedor enquadrado como microempreendedor individual que pretenda auferir os benefícios do tratamento diferenciado previstos na Lei Complementar n. 123, de 2006, estará dispensado da prova de inscrição nos cadastros de contribuintes estadual e municipal.</w:t>
      </w:r>
      <w:r w:rsidDel="00000000" w:rsidR="00000000" w:rsidRPr="00000000">
        <w:rPr>
          <w:rtl w:val="0"/>
        </w:rPr>
      </w:r>
    </w:p>
    <w:p w:rsidR="00000000" w:rsidDel="00000000" w:rsidP="00000000" w:rsidRDefault="00000000" w:rsidRPr="00000000" w14:paraId="0000016B">
      <w:pPr>
        <w:widowControl w:val="1"/>
        <w:tabs>
          <w:tab w:val="left" w:leader="none" w:pos="0"/>
          <w:tab w:val="left" w:leader="none" w:pos="1440"/>
        </w:tabs>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6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documentos para a demonstração da</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Qualificação Econômico-Financeira:</w:t>
      </w:r>
      <w:r w:rsidDel="00000000" w:rsidR="00000000" w:rsidRPr="00000000">
        <w:rPr>
          <w:rtl w:val="0"/>
        </w:rPr>
      </w:r>
    </w:p>
    <w:p w:rsidR="00000000" w:rsidDel="00000000" w:rsidP="00000000" w:rsidRDefault="00000000" w:rsidRPr="00000000" w14:paraId="0000016D">
      <w:pPr>
        <w:widowControl w:val="1"/>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Certidão negativa de falência expedida pelo distribuidor da sede do fornecedor - </w:t>
      </w:r>
      <w:hyperlink r:id="rId42">
        <w:r w:rsidDel="00000000" w:rsidR="00000000" w:rsidRPr="00000000">
          <w:rPr>
            <w:rFonts w:ascii="Verdana" w:cs="Verdana" w:eastAsia="Verdana" w:hAnsi="Verdana"/>
            <w:sz w:val="20"/>
            <w:szCs w:val="20"/>
            <w:u w:val="single"/>
            <w:rtl w:val="0"/>
          </w:rPr>
          <w:t xml:space="preserve">Lei nº 14.133, de 2021, art. 69, caput, inciso II</w:t>
        </w:r>
      </w:hyperlink>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16E">
      <w:pPr>
        <w:widowControl w:val="1"/>
        <w:tabs>
          <w:tab w:val="left" w:leader="none" w:pos="588"/>
        </w:tabs>
        <w:spacing w:line="276" w:lineRule="auto"/>
        <w:ind w:right="284"/>
        <w:jc w:val="both"/>
        <w:rPr>
          <w:rFonts w:ascii="Verdana" w:cs="Verdana" w:eastAsia="Verdana" w:hAnsi="Verdana"/>
          <w:color w:val="ff3333"/>
          <w:sz w:val="20"/>
          <w:szCs w:val="20"/>
        </w:rPr>
      </w:pP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critérios de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habilitação técnica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a serem atendidos pelo fornecedor serão:</w:t>
      </w:r>
    </w:p>
    <w:p w:rsidR="00000000" w:rsidDel="00000000" w:rsidP="00000000" w:rsidRDefault="00000000" w:rsidRPr="00000000" w14:paraId="00000170">
      <w:pPr>
        <w:widowControl w:val="1"/>
        <w:spacing w:line="276" w:lineRule="auto"/>
        <w:jc w:val="both"/>
        <w:rPr>
          <w:rFonts w:ascii="Verdana" w:cs="Verdana" w:eastAsia="Verdana" w:hAnsi="Verdana"/>
          <w:color w:val="ff3333"/>
          <w:sz w:val="20"/>
          <w:szCs w:val="20"/>
        </w:rPr>
      </w:pPr>
      <w:r w:rsidDel="00000000" w:rsidR="00000000" w:rsidRPr="00000000">
        <w:rPr>
          <w:rFonts w:ascii="Verdana" w:cs="Verdana" w:eastAsia="Verdana" w:hAnsi="Verdana"/>
          <w:sz w:val="20"/>
          <w:szCs w:val="20"/>
          <w:rtl w:val="0"/>
        </w:rPr>
        <w:t xml:space="preserve">a) Registro ou inscrição da empresa contratada no conselho profissional competente. </w:t>
      </w:r>
      <w:r w:rsidDel="00000000" w:rsidR="00000000" w:rsidRPr="00000000">
        <w:rPr>
          <w:rtl w:val="0"/>
        </w:rPr>
      </w:r>
    </w:p>
    <w:p w:rsidR="00000000" w:rsidDel="00000000" w:rsidP="00000000" w:rsidRDefault="00000000" w:rsidRPr="00000000" w14:paraId="00000171">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 Apresentação do(s) profissional(is) abaixo indicado(s), devidamente registrado(s) no conselho profissional competente, detentor de atestado de responsabilidade técnica por execução de obra ou serviço de características semelhantes, também abaixo indicado(s): </w:t>
      </w:r>
    </w:p>
    <w:p w:rsidR="00000000" w:rsidDel="00000000" w:rsidP="00000000" w:rsidRDefault="00000000" w:rsidRPr="00000000" w14:paraId="00000172">
      <w:pPr>
        <w:widowControl w:val="1"/>
        <w:pBdr>
          <w:top w:space="0" w:sz="0" w:val="nil"/>
          <w:left w:space="0" w:sz="0" w:val="nil"/>
          <w:bottom w:space="0" w:sz="0" w:val="nil"/>
          <w:right w:space="0" w:sz="0" w:val="nil"/>
          <w:between w:space="0" w:sz="0" w:val="nil"/>
        </w:pBdr>
        <w:spacing w:line="276" w:lineRule="auto"/>
        <w:ind w:left="720" w:hanging="165"/>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b.1) Para o Engenheiro Eletricista: serviços de:</w:t>
      </w:r>
    </w:p>
    <w:p w:rsidR="00000000" w:rsidDel="00000000" w:rsidP="00000000" w:rsidRDefault="00000000" w:rsidRPr="00000000" w14:paraId="0000017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275" w:right="0" w:hanging="360"/>
        <w:jc w:val="both"/>
        <w:rPr>
          <w:rFonts w:ascii="Verdana" w:cs="Verdana" w:eastAsia="Verdana" w:hAnsi="Verdana"/>
          <w:i w:val="0"/>
          <w:smallCaps w:val="0"/>
          <w:strike w:val="0"/>
          <w:color w:val="000000"/>
          <w:sz w:val="20"/>
          <w:szCs w:val="20"/>
          <w:shd w:fill="auto" w:val="clear"/>
          <w:vertAlign w:val="baseline"/>
        </w:rPr>
      </w:pPr>
      <w:sdt>
        <w:sdtPr>
          <w:tag w:val="goog_rdk_1"/>
        </w:sdtPr>
        <w:sdtContent>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pontos de rede Categoria 6 ou superior, quantidade ≥ 100 (cem);</w:t>
          </w:r>
        </w:sdtContent>
      </w:sdt>
    </w:p>
    <w:p w:rsidR="00000000" w:rsidDel="00000000" w:rsidP="00000000" w:rsidRDefault="00000000" w:rsidRPr="00000000" w14:paraId="0000017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275" w:right="0" w:hanging="36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instalação de cabeamento óptico;</w:t>
      </w:r>
    </w:p>
    <w:p w:rsidR="00000000" w:rsidDel="00000000" w:rsidP="00000000" w:rsidRDefault="00000000" w:rsidRPr="00000000" w14:paraId="0000017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275" w:right="0" w:hanging="360"/>
        <w:jc w:val="both"/>
        <w:rPr>
          <w:rFonts w:ascii="Verdana" w:cs="Verdana" w:eastAsia="Verdana" w:hAnsi="Verdana"/>
          <w:i w:val="0"/>
          <w:smallCaps w:val="0"/>
          <w:strike w:val="0"/>
          <w:color w:val="000000"/>
          <w:sz w:val="20"/>
          <w:szCs w:val="20"/>
          <w:shd w:fill="auto" w:val="clear"/>
          <w:vertAlign w:val="baseline"/>
        </w:rPr>
      </w:pPr>
      <w:sdt>
        <w:sdtPr>
          <w:tag w:val="goog_rdk_2"/>
        </w:sdtPr>
        <w:sdtContent>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execução de fusões em fibra ótica, quantidade ≥</w:t>
          </w:r>
        </w:sdtContent>
      </w:sdt>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50 (cinqu</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enta);</w:t>
      </w:r>
      <w:r w:rsidDel="00000000" w:rsidR="00000000" w:rsidRPr="00000000">
        <w:rPr>
          <w:rtl w:val="0"/>
        </w:rPr>
      </w:r>
    </w:p>
    <w:p w:rsidR="00000000" w:rsidDel="00000000" w:rsidP="00000000" w:rsidRDefault="00000000" w:rsidRPr="00000000" w14:paraId="00000176">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color w:val="ff0000"/>
          <w:sz w:val="20"/>
          <w:szCs w:val="20"/>
        </w:rPr>
      </w:pPr>
      <w:r w:rsidDel="00000000" w:rsidR="00000000" w:rsidRPr="00000000">
        <w:rPr>
          <w:rtl w:val="0"/>
        </w:rPr>
      </w:r>
    </w:p>
    <w:p w:rsidR="00000000" w:rsidDel="00000000" w:rsidP="00000000" w:rsidRDefault="00000000" w:rsidRPr="00000000" w14:paraId="00000177">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 O(s) profissional(is) indicado(s) na forma supra deverá(ão) participar da obra ou serviço objeto do contrato, e será admitida a sua substituição por profissionais de experiência equivalente ou superior, desde que aprovada pela Administração.</w:t>
      </w:r>
    </w:p>
    <w:p w:rsidR="00000000" w:rsidDel="00000000" w:rsidP="00000000" w:rsidRDefault="00000000" w:rsidRPr="00000000" w14:paraId="00000178">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i w:val="1"/>
          <w:sz w:val="20"/>
          <w:szCs w:val="20"/>
        </w:rPr>
      </w:pPr>
      <w:r w:rsidDel="00000000" w:rsidR="00000000" w:rsidRPr="00000000">
        <w:rPr>
          <w:rtl w:val="0"/>
        </w:rPr>
      </w:r>
    </w:p>
    <w:p w:rsidR="00000000" w:rsidDel="00000000" w:rsidP="00000000" w:rsidRDefault="00000000" w:rsidRPr="00000000" w14:paraId="00000179">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 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rsidR="00000000" w:rsidDel="00000000" w:rsidP="00000000" w:rsidRDefault="00000000" w:rsidRPr="00000000" w14:paraId="0000017A">
      <w:pPr>
        <w:widowControl w:val="1"/>
        <w:pBdr>
          <w:top w:space="0" w:sz="0" w:val="nil"/>
          <w:left w:space="0" w:sz="0" w:val="nil"/>
          <w:bottom w:space="0" w:sz="0" w:val="nil"/>
          <w:right w:space="0" w:sz="0" w:val="nil"/>
          <w:between w:space="0" w:sz="0" w:val="nil"/>
        </w:pBdr>
        <w:spacing w:line="276" w:lineRule="auto"/>
        <w:ind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d.1) Para fins da comprovação de que trata este subitem, os atestados deverão dizer respeito a contratos executados com as seguintes características mínimas:</w:t>
      </w:r>
    </w:p>
    <w:p w:rsidR="00000000" w:rsidDel="00000000" w:rsidP="00000000" w:rsidRDefault="00000000" w:rsidRPr="00000000" w14:paraId="0000017B">
      <w:pPr>
        <w:numPr>
          <w:ilvl w:val="3"/>
          <w:numId w:val="7"/>
        </w:numPr>
        <w:pBdr>
          <w:top w:space="0" w:sz="0" w:val="nil"/>
          <w:left w:space="0" w:sz="0" w:val="nil"/>
          <w:bottom w:space="0" w:sz="0" w:val="nil"/>
          <w:right w:space="0" w:sz="0" w:val="nil"/>
          <w:between w:space="0" w:sz="0" w:val="nil"/>
        </w:pBdr>
        <w:spacing w:after="120" w:line="276" w:lineRule="auto"/>
        <w:ind w:left="180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pontos de rede Categoria 6 ou superior;</w:t>
      </w:r>
    </w:p>
    <w:p w:rsidR="00000000" w:rsidDel="00000000" w:rsidP="00000000" w:rsidRDefault="00000000" w:rsidRPr="00000000" w14:paraId="0000017C">
      <w:pPr>
        <w:numPr>
          <w:ilvl w:val="3"/>
          <w:numId w:val="7"/>
        </w:numPr>
        <w:pBdr>
          <w:top w:space="0" w:sz="0" w:val="nil"/>
          <w:left w:space="0" w:sz="0" w:val="nil"/>
          <w:bottom w:space="0" w:sz="0" w:val="nil"/>
          <w:right w:space="0" w:sz="0" w:val="nil"/>
          <w:between w:space="0" w:sz="0" w:val="nil"/>
        </w:pBdr>
        <w:spacing w:after="120" w:line="276" w:lineRule="auto"/>
        <w:ind w:left="180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instalação de cabeamento óptico;</w:t>
      </w:r>
    </w:p>
    <w:p w:rsidR="00000000" w:rsidDel="00000000" w:rsidP="00000000" w:rsidRDefault="00000000" w:rsidRPr="00000000" w14:paraId="0000017D">
      <w:pPr>
        <w:numPr>
          <w:ilvl w:val="3"/>
          <w:numId w:val="7"/>
        </w:numPr>
        <w:pBdr>
          <w:top w:space="0" w:sz="0" w:val="nil"/>
          <w:left w:space="0" w:sz="0" w:val="nil"/>
          <w:bottom w:space="0" w:sz="0" w:val="nil"/>
          <w:right w:space="0" w:sz="0" w:val="nil"/>
          <w:between w:space="0" w:sz="0" w:val="nil"/>
        </w:pBdr>
        <w:spacing w:after="120" w:line="276" w:lineRule="auto"/>
        <w:ind w:left="1800" w:hanging="36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execução de fusões em fibra óptica.</w:t>
      </w:r>
    </w:p>
    <w:p w:rsidR="00000000" w:rsidDel="00000000" w:rsidP="00000000" w:rsidRDefault="00000000" w:rsidRPr="00000000" w14:paraId="0000017E">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 Será admitida, para fins de comprovação de quantitativo mínimo, a apresentação e o somatório de diferentes atestados executados de forma concomitante.</w:t>
      </w:r>
    </w:p>
    <w:p w:rsidR="00000000" w:rsidDel="00000000" w:rsidP="00000000" w:rsidRDefault="00000000" w:rsidRPr="00000000" w14:paraId="0000017F">
      <w:pPr>
        <w:widowControl w:val="1"/>
        <w:pBdr>
          <w:top w:space="0" w:sz="0" w:val="nil"/>
          <w:left w:space="0" w:sz="0" w:val="nil"/>
          <w:bottom w:space="0" w:sz="0" w:val="nil"/>
          <w:right w:space="0" w:sz="0" w:val="nil"/>
          <w:between w:space="0" w:sz="0" w:val="nil"/>
        </w:pBdr>
        <w:spacing w:line="276" w:lineRule="auto"/>
        <w:ind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e.1) Os atestados de capacidade técnica poderão ser apresentados em nome da matriz ou da filial do fornecedor</w:t>
      </w:r>
    </w:p>
    <w:p w:rsidR="00000000" w:rsidDel="00000000" w:rsidP="00000000" w:rsidRDefault="00000000" w:rsidRPr="00000000" w14:paraId="00000180">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000000" w:rsidDel="00000000" w:rsidP="00000000" w:rsidRDefault="00000000" w:rsidRPr="00000000" w14:paraId="00000181">
      <w:pPr>
        <w:widowControl w:val="1"/>
        <w:pBdr>
          <w:top w:space="0" w:sz="0" w:val="nil"/>
          <w:left w:space="0" w:sz="0" w:val="nil"/>
          <w:bottom w:space="0" w:sz="0" w:val="nil"/>
          <w:right w:space="0" w:sz="0" w:val="nil"/>
          <w:between w:space="0" w:sz="0" w:val="nil"/>
        </w:pBdr>
        <w:spacing w:line="276" w:lineRule="auto"/>
        <w:jc w:val="both"/>
        <w:rPr>
          <w:rFonts w:ascii="Verdana" w:cs="Verdana" w:eastAsia="Verdana" w:hAnsi="Verdana"/>
          <w:sz w:val="20"/>
          <w:szCs w:val="20"/>
        </w:rPr>
      </w:pPr>
      <w:bookmarkStart w:colFirst="0" w:colLast="0" w:name="_heading=h.3znysh7" w:id="2"/>
      <w:bookmarkEnd w:id="2"/>
      <w:r w:rsidDel="00000000" w:rsidR="00000000" w:rsidRPr="00000000">
        <w:rPr>
          <w:rFonts w:ascii="Verdana" w:cs="Verdana" w:eastAsia="Verdana" w:hAnsi="Verdana"/>
          <w:sz w:val="20"/>
          <w:szCs w:val="20"/>
          <w:rtl w:val="0"/>
        </w:rPr>
        <w:t xml:space="preserve">g) Declaração de que o licitante tomou conhecimento de todas as informações e das condições locais para o cumprimento das obrigações objeto da licitação;</w:t>
      </w:r>
    </w:p>
    <w:p w:rsidR="00000000" w:rsidDel="00000000" w:rsidP="00000000" w:rsidRDefault="00000000" w:rsidRPr="00000000" w14:paraId="00000182">
      <w:pPr>
        <w:widowControl w:val="1"/>
        <w:pBdr>
          <w:top w:space="0" w:sz="0" w:val="nil"/>
          <w:left w:space="0" w:sz="0" w:val="nil"/>
          <w:bottom w:space="0" w:sz="0" w:val="nil"/>
          <w:right w:space="0" w:sz="0" w:val="nil"/>
          <w:between w:space="0" w:sz="0" w:val="nil"/>
        </w:pBdr>
        <w:spacing w:line="276" w:lineRule="auto"/>
        <w:ind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g.1) A declaração acima poderá ser substituída por declaração formal assinada pelo responsável técnico do licitante acerca do conhecimento pleno das condições e peculiaridades da contratação. </w:t>
      </w:r>
    </w:p>
    <w:p w:rsidR="00000000" w:rsidDel="00000000" w:rsidP="00000000" w:rsidRDefault="00000000" w:rsidRPr="00000000" w14:paraId="00000183">
      <w:pPr>
        <w:widowControl w:val="1"/>
        <w:tabs>
          <w:tab w:val="left" w:leader="none" w:pos="0"/>
          <w:tab w:val="left" w:leader="none" w:pos="1440"/>
        </w:tabs>
        <w:spacing w:line="276" w:lineRule="auto"/>
        <w:jc w:val="both"/>
        <w:rPr>
          <w:rFonts w:ascii="Verdana" w:cs="Verdana" w:eastAsia="Verdana" w:hAnsi="Verdana"/>
          <w:color w:val="ff0000"/>
          <w:sz w:val="20"/>
          <w:szCs w:val="20"/>
          <w:highlight w:val="yellow"/>
        </w:rPr>
      </w:pPr>
      <w:r w:rsidDel="00000000" w:rsidR="00000000" w:rsidRPr="00000000">
        <w:rPr>
          <w:rtl w:val="0"/>
        </w:rPr>
      </w:r>
    </w:p>
    <w:p w:rsidR="00000000" w:rsidDel="00000000" w:rsidP="00000000" w:rsidRDefault="00000000" w:rsidRPr="00000000" w14:paraId="00000184">
      <w:pPr>
        <w:widowControl w:val="1"/>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OBRIGAÇÕES DO CONTRATADO ( art.92, XIV, XVI e XVII da Lei nº 14.133/2021)</w:t>
      </w:r>
    </w:p>
    <w:p w:rsidR="00000000" w:rsidDel="00000000" w:rsidP="00000000" w:rsidRDefault="00000000" w:rsidRPr="00000000" w14:paraId="0000018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Contratada deve cumprir todas as obrigações constantes no Edital, seus anexos e sua proposta, assumindo como exclusivamente seus os riscos e as despesas decorrentes da boa e perfeita execução do objeto.</w:t>
      </w:r>
    </w:p>
    <w:p w:rsidR="00000000" w:rsidDel="00000000" w:rsidP="00000000" w:rsidRDefault="00000000" w:rsidRPr="00000000" w14:paraId="0000018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Manter preposto aceito pela Administração no local da obra ou do serviço para representá-lo na execução do contrato.</w:t>
      </w:r>
    </w:p>
    <w:p w:rsidR="00000000" w:rsidDel="00000000" w:rsidP="00000000" w:rsidRDefault="00000000" w:rsidRPr="00000000" w14:paraId="00000188">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A indicação ou a manutenção do preposto da empresa poderá ser recusada pelo órgão ou entidade, desde que devidamente justificada, devendo a empresa designar outro para o exercício da atividade.</w:t>
      </w:r>
    </w:p>
    <w:p w:rsidR="00000000" w:rsidDel="00000000" w:rsidP="00000000" w:rsidRDefault="00000000" w:rsidRPr="00000000" w14:paraId="0000018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Atender às determinações regulares emitidas pelo fiscal do contrato ou autoridade superior (</w:t>
      </w:r>
      <w:hyperlink r:id="rId43">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137, II</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da Lei nº 14.133/2021);</w:t>
      </w:r>
    </w:p>
    <w:p w:rsidR="00000000" w:rsidDel="00000000" w:rsidP="00000000" w:rsidRDefault="00000000" w:rsidRPr="00000000" w14:paraId="0000018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000000" w:rsidDel="00000000" w:rsidP="00000000" w:rsidRDefault="00000000" w:rsidRPr="00000000" w14:paraId="0000018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Reparar, corrigir, remover, reconstruir ou substituir, às suas expensas, no total ou em parte, no prazo fixado pelo fiscal do contrato, os serviços nos quais se verificarem vícios, defeitos ou incorreções resultantes da execução ou dos materiais empregados;</w:t>
      </w:r>
    </w:p>
    <w:p w:rsidR="00000000" w:rsidDel="00000000" w:rsidP="00000000" w:rsidRDefault="00000000" w:rsidRPr="00000000" w14:paraId="0000018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Responsabilizar-se pelos vícios e danos decorrentes da execução do objeto, de acordo com o </w:t>
      </w:r>
      <w:hyperlink r:id="rId44">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Código de Defesa do Consumidor (Lei nº 8.078, de 1990</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00000" w:rsidDel="00000000" w:rsidP="00000000" w:rsidRDefault="00000000" w:rsidRPr="00000000" w14:paraId="0000018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Não contratar, durante a vigência do contrato, cônjuge, companheiro ou parente em linha reta, colateral ou por afinidade, até o terceiro grau, de dirigente do contratante ou do fiscal ou gestor do contrato, nos termos do </w:t>
      </w:r>
      <w:hyperlink r:id="rId45">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artigo 48, parágrafo único,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8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rsidR="00000000" w:rsidDel="00000000" w:rsidP="00000000" w:rsidRDefault="00000000" w:rsidRPr="00000000" w14:paraId="0000018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rsidR="00000000" w:rsidDel="00000000" w:rsidP="00000000" w:rsidRDefault="00000000" w:rsidRPr="00000000" w14:paraId="0000019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Comunicar ao Fiscal do contrato, no prazo de 24 (vinte e quatro) horas, qualquer ocorrência anormal ou acidente que se verifique no local dos serviços.</w:t>
      </w:r>
    </w:p>
    <w:p w:rsidR="00000000" w:rsidDel="00000000" w:rsidP="00000000" w:rsidRDefault="00000000" w:rsidRPr="00000000" w14:paraId="0000019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Prestar todo esclarecimento ou informação solicitada pelo Contratante ou por seus prepostos, garantindo-lhes o acesso, a qualquer tempo, ao local dos trabalhos, bem como aos documentos relativos à execução do empreendimento.</w:t>
      </w:r>
    </w:p>
    <w:p w:rsidR="00000000" w:rsidDel="00000000" w:rsidP="00000000" w:rsidRDefault="00000000" w:rsidRPr="00000000" w14:paraId="0000019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Paralisar, por determinação do Contratante, qualquer atividade que não esteja sendo executada de acordo com a boa técnica ou que ponha em risco a segurança de pessoas ou bens de terceiros.</w:t>
      </w:r>
    </w:p>
    <w:p w:rsidR="00000000" w:rsidDel="00000000" w:rsidP="00000000" w:rsidRDefault="00000000" w:rsidRPr="00000000" w14:paraId="0000019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Promover a guarda, manutenção e vigilância de materiais, ferramentas, e tudo o que for necessário à execução do objeto, durante a vigência do contrato.</w:t>
      </w:r>
    </w:p>
    <w:p w:rsidR="00000000" w:rsidDel="00000000" w:rsidP="00000000" w:rsidRDefault="00000000" w:rsidRPr="00000000" w14:paraId="0000019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Conduzir os trabalhos com estrita observância às normas da legislação pertinente, cumprindo as determinações dos Poderes Públicos, mantendo sempre limpo o local dos serviços e nas melhores condições de segurança, higiene e disciplina.</w:t>
      </w:r>
    </w:p>
    <w:p w:rsidR="00000000" w:rsidDel="00000000" w:rsidP="00000000" w:rsidRDefault="00000000" w:rsidRPr="00000000" w14:paraId="0000019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Submeter previamente, por escrito, ao Contratante, para análise e aprovação, quaisquer mudanças nos métodos executivos que fujam às especificações do memorial descritivo ou instrumento congênere.</w:t>
      </w:r>
    </w:p>
    <w:p w:rsidR="00000000" w:rsidDel="00000000" w:rsidP="00000000" w:rsidRDefault="00000000" w:rsidRPr="00000000" w14:paraId="0000019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Não permitir a utilização de qualquer trabalho do menor de dezesseis anos, exceto na condição de aprendiz para os maiores de quatorze anos, nem permitir a utilização do trabalho do menor de dezoito anos em trabalho noturno, perigoso ou insalubre;</w:t>
      </w:r>
    </w:p>
    <w:p w:rsidR="00000000" w:rsidDel="00000000" w:rsidP="00000000" w:rsidRDefault="00000000" w:rsidRPr="00000000" w14:paraId="0000019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Manter durante toda a vigência do contrato, em compatibilidade com as obrigações assumidas, todas as condições exigidas para habilitação na licitação; </w:t>
      </w:r>
    </w:p>
    <w:p w:rsidR="00000000" w:rsidDel="00000000" w:rsidP="00000000" w:rsidRDefault="00000000" w:rsidRPr="00000000" w14:paraId="0000019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Cumprir, durante todo o período de execução do contrato, a reserva de cargos prevista em lei para pessoa com deficiência, para reabilitado da Previdência Social ou para aprendiz, bem como as reservas de cargos previstas na legislação (</w:t>
      </w:r>
      <w:hyperlink r:id="rId46">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116</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da Lei nº 14.133 de 2021)</w:t>
      </w:r>
    </w:p>
    <w:p w:rsidR="00000000" w:rsidDel="00000000" w:rsidP="00000000" w:rsidRDefault="00000000" w:rsidRPr="00000000" w14:paraId="0000019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Comprovar a reserva de cargos a que se refere a cláusula acima, no prazo fixado pelo fiscal do contrato, com a indicação dos empregados que preencheram as referidas vagas (</w:t>
      </w:r>
      <w:hyperlink r:id="rId47">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116, parágrafo único</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da Lei nº 14.133/2021);</w:t>
      </w:r>
    </w:p>
    <w:p w:rsidR="00000000" w:rsidDel="00000000" w:rsidP="00000000" w:rsidRDefault="00000000" w:rsidRPr="00000000" w14:paraId="0000019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Guardar sigilo sobre todas as informações obtidas em decorrência do cumprimento do contrato;</w:t>
      </w:r>
    </w:p>
    <w:p w:rsidR="00000000" w:rsidDel="00000000" w:rsidP="00000000" w:rsidRDefault="00000000" w:rsidRPr="00000000" w14:paraId="0000019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48">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 124, II, d,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9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Cumprir, além dos postulados legais vigentes de âmbito federal, estadual ou municipal, as normas de segurança do Contratante;</w:t>
      </w: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Ceder ao Contratante todos os direitos patrimoniais relativos ao objeto contratado, o qual poderá ser livremente utilizado e/ou alterado em outras ocasiões, sem necessidade de nova autorização do Contratado;</w:t>
      </w:r>
      <w:r w:rsidDel="00000000" w:rsidR="00000000" w:rsidRPr="00000000">
        <w:rPr>
          <w:rtl w:val="0"/>
        </w:rPr>
      </w:r>
    </w:p>
    <w:p w:rsidR="00000000" w:rsidDel="00000000" w:rsidP="00000000" w:rsidRDefault="00000000" w:rsidRPr="00000000" w14:paraId="0000019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Manter os empregados nos horários predeterminados pelo Contratante.</w:t>
      </w:r>
    </w:p>
    <w:p w:rsidR="00000000" w:rsidDel="00000000" w:rsidP="00000000" w:rsidRDefault="00000000" w:rsidRPr="00000000" w14:paraId="0000019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Apresentar os empregados devidamente identificados por meio de crachá.</w:t>
      </w:r>
    </w:p>
    <w:p w:rsidR="00000000" w:rsidDel="00000000" w:rsidP="00000000" w:rsidRDefault="00000000" w:rsidRPr="00000000" w14:paraId="000001A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Apresentar ao Contratante, quando for o caso, a relação nominal dos empregados que adentrarão no órgão para a execução do serviço.</w:t>
      </w:r>
    </w:p>
    <w:p w:rsidR="00000000" w:rsidDel="00000000" w:rsidP="00000000" w:rsidRDefault="00000000" w:rsidRPr="00000000" w14:paraId="000001A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Observar os preceitos da legislação sobre a jornada de trabalho, conforme a categoria profissional.</w:t>
      </w:r>
    </w:p>
    <w:p w:rsidR="00000000" w:rsidDel="00000000" w:rsidP="00000000" w:rsidRDefault="00000000" w:rsidRPr="00000000" w14:paraId="000001A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000000" w:rsidDel="00000000" w:rsidP="00000000" w:rsidRDefault="00000000" w:rsidRPr="00000000" w14:paraId="000001A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Instruir seus empregados quanto à necessidade de acatar as Normas Internas do Contratante.</w:t>
      </w:r>
    </w:p>
    <w:p w:rsidR="00000000" w:rsidDel="00000000" w:rsidP="00000000" w:rsidRDefault="00000000" w:rsidRPr="00000000" w14:paraId="000001A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000000" w:rsidDel="00000000" w:rsidP="00000000" w:rsidRDefault="00000000" w:rsidRPr="00000000" w14:paraId="000001A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Instruir os seus empregados, quanto à prevenção de incêndios nas áreas do Contratante.</w:t>
      </w:r>
    </w:p>
    <w:p w:rsidR="00000000" w:rsidDel="00000000" w:rsidP="00000000" w:rsidRDefault="00000000" w:rsidRPr="00000000" w14:paraId="000001A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Adotar as providências e precauções necessárias, inclusive consulta nos respectivos órgãos, se necessário for, a fim de que não venham a ser danificadas as redes hidrossanitárias, elétricas e de comunicação.</w:t>
      </w: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Estar registrada ou inscrita no Conselho Profissional competente, conforme as áreas de atuação previstas no Termo de Referência, em plena validade.</w:t>
      </w:r>
    </w:p>
    <w:p w:rsidR="00000000" w:rsidDel="00000000" w:rsidP="00000000" w:rsidRDefault="00000000" w:rsidRPr="00000000" w14:paraId="000001A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Obter junto aos órgãos competentes, conforme o caso, as licenças necessárias e demais documentos e autorizações exigíveis, na forma da legislação aplicável.</w:t>
      </w:r>
    </w:p>
    <w:p w:rsidR="00000000" w:rsidDel="00000000" w:rsidP="00000000" w:rsidRDefault="00000000" w:rsidRPr="00000000" w14:paraId="000001A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Para ocorrências com somatório de pontos lógicos e elétricos superior a 50, e</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rsidR="00000000" w:rsidDel="00000000" w:rsidP="00000000" w:rsidRDefault="00000000" w:rsidRPr="00000000" w14:paraId="000001A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Observar as diretrizes, critérios e procedimentos para a gestão dos resíduos da construção civil estabelecidos na Resolução nº 307, de 05/07/2002, com as alterações posteriores, do Conselho Nacional de Meio Ambiente - CONAMA, conforme </w:t>
      </w:r>
      <w:hyperlink r:id="rId49">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artigo 4°, §§ 2° e 3°, da Instrução Normativa SLTI/MP n° 1, de 19/01/2010</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nos seguintes termos:</w:t>
      </w:r>
    </w:p>
    <w:p w:rsidR="00000000" w:rsidDel="00000000" w:rsidP="00000000" w:rsidRDefault="00000000" w:rsidRPr="00000000" w14:paraId="000001A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000000" w:rsidDel="00000000" w:rsidP="00000000" w:rsidRDefault="00000000" w:rsidRPr="00000000" w14:paraId="000001A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Nos termos dos </w:t>
      </w:r>
      <w:hyperlink r:id="rId50">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artigos 3° e 10° da Resolução CONAMA n° 307, de 05/07/2002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o Contratado deverá providenciar a destinação ambientalmente adequada dos resíduos da construção civil originários da contratação, obedecendo, no que couber, aos seguintes procedimentos:</w:t>
      </w:r>
    </w:p>
    <w:p w:rsidR="00000000" w:rsidDel="00000000" w:rsidP="00000000" w:rsidRDefault="00000000" w:rsidRPr="00000000" w14:paraId="000001AE">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resíduos Classe A (reutilizáveis ou recicláveis como agregados): deverão ser reutilizados ou reciclados na forma de agregados, ou encaminhados a aterros de resíduos classe A de preservação de material para usos futuros. </w:t>
      </w:r>
    </w:p>
    <w:p w:rsidR="00000000" w:rsidDel="00000000" w:rsidP="00000000" w:rsidRDefault="00000000" w:rsidRPr="00000000" w14:paraId="000001AF">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resíduos Classe B (recicláveis para outras destinações): deverão ser reutilizados, reciclados ou encaminhados a áreas de armazenamento temporário, sendo dispostos de modo a permitir a sua utilização ou reciclagem futura.</w:t>
      </w:r>
    </w:p>
    <w:p w:rsidR="00000000" w:rsidDel="00000000" w:rsidP="00000000" w:rsidRDefault="00000000" w:rsidRPr="00000000" w14:paraId="000001B0">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resíduos Classe C (para os quais não foram desenvolvidas tecnologias ou aplicações economicamente viáveis que permitam a sua reciclagem/recuperação): deverão ser armazenados, transportados e destinados em conformidade com as normas técnicas específicas.</w:t>
      </w:r>
    </w:p>
    <w:p w:rsidR="00000000" w:rsidDel="00000000" w:rsidP="00000000" w:rsidRDefault="00000000" w:rsidRPr="00000000" w14:paraId="000001B1">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resíduos Classe D (perigosos, contaminados ou prejudiciais à saúde): deverão ser armazenados, transportados, reutilizados e destinados em conformidade com as normas técnicas específicas.</w:t>
      </w:r>
    </w:p>
    <w:p w:rsidR="00000000" w:rsidDel="00000000" w:rsidP="00000000" w:rsidRDefault="00000000" w:rsidRPr="00000000" w14:paraId="000001B2">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 nenhuma hipótese o Contratado poderá dispor os resíduos originários da contratação em aterros de resíduos sólidos urbanos, áreas de “bota fora”, encostas, corpos d´água, lotes vagos e áreas protegidas por Lei, bem como em áreas não licenciadas.</w:t>
      </w:r>
    </w:p>
    <w:p w:rsidR="00000000" w:rsidDel="00000000" w:rsidP="00000000" w:rsidRDefault="00000000" w:rsidRPr="00000000" w14:paraId="000001B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rsidR="00000000" w:rsidDel="00000000" w:rsidP="00000000" w:rsidRDefault="00000000" w:rsidRPr="00000000" w14:paraId="000001B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rsidR="00000000" w:rsidDel="00000000" w:rsidP="00000000" w:rsidRDefault="00000000" w:rsidRPr="00000000" w14:paraId="000001B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Responsabilizar-se pelas desinstalações, conforme expresso no </w:t>
      </w:r>
      <w:r w:rsidDel="00000000" w:rsidR="00000000" w:rsidRPr="00000000">
        <w:rPr>
          <w:rFonts w:ascii="Verdana" w:cs="Verdana" w:eastAsia="Verdana" w:hAnsi="Verdana"/>
          <w:b w:val="1"/>
          <w:i w:val="0"/>
          <w:smallCaps w:val="0"/>
          <w:strike w:val="0"/>
          <w:color w:val="000000"/>
          <w:sz w:val="20"/>
          <w:szCs w:val="20"/>
          <w:u w:val="none"/>
          <w:vertAlign w:val="baseline"/>
          <w:rtl w:val="0"/>
        </w:rPr>
        <w:t xml:space="preserve">item </w:t>
      </w:r>
      <w:r w:rsidDel="00000000" w:rsidR="00000000" w:rsidRPr="00000000">
        <w:rPr>
          <w:rFonts w:ascii="Verdana" w:cs="Verdana" w:eastAsia="Verdana" w:hAnsi="Verdana"/>
          <w:b w:val="1"/>
          <w:sz w:val="20"/>
          <w:szCs w:val="20"/>
          <w:rtl w:val="0"/>
        </w:rPr>
        <w:t xml:space="preserve">7.6</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deste Termo de Referência.</w:t>
      </w:r>
    </w:p>
    <w:p w:rsidR="00000000" w:rsidDel="00000000" w:rsidP="00000000" w:rsidRDefault="00000000" w:rsidRPr="00000000" w14:paraId="000001B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For</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necer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Termo de Garantia (ANEXO </w:t>
      </w:r>
      <w:r w:rsidDel="00000000" w:rsidR="00000000" w:rsidRPr="00000000">
        <w:rPr>
          <w:rFonts w:ascii="Verdana" w:cs="Verdana" w:eastAsia="Verdana" w:hAnsi="Verdana"/>
          <w:sz w:val="20"/>
          <w:szCs w:val="20"/>
          <w:rtl w:val="0"/>
        </w:rPr>
        <w:t xml:space="preserve">E</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para to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dos os serviços executados.</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Quanto aos critérios de sustentabilidade constantes do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Guia de Contratações Sustentáveis da Justiça do Trabalho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B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Eletrodomésticos, equipamentos de informática e telecomunicações e demais produtos eletroeletrônicos não devem conter certas substâncias nocivas ao meio ambiente como</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mercúrio, chumbo, cromo hexavalente, cádmio, bifenil-polibromados, éteres difenil-polibromados, em   concentração acima da recomendada pela Diretiva 2002/95/EC do Parlamento Europeu, também   conhecida como diretiva RoHS 27 (Restriction of Certain Hazardous Substances).  O atendimento a essa diretriz deve ser comprovado por meio de certificado ou por declaração do fabricante. </w:t>
      </w:r>
    </w:p>
    <w:p w:rsidR="00000000" w:rsidDel="00000000" w:rsidP="00000000" w:rsidRDefault="00000000" w:rsidRPr="00000000" w14:paraId="000001BB">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rFonts w:ascii="Verdana" w:cs="Verdana" w:eastAsia="Verdana" w:hAnsi="Verdana"/>
          <w:sz w:val="20"/>
          <w:szCs w:val="20"/>
          <w:u w:val="none"/>
        </w:rPr>
      </w:pPr>
      <w:r w:rsidDel="00000000" w:rsidR="00000000" w:rsidRPr="00000000">
        <w:rPr>
          <w:rFonts w:ascii="Verdana" w:cs="Verdana" w:eastAsia="Verdana" w:hAnsi="Verdana"/>
          <w:sz w:val="20"/>
          <w:szCs w:val="20"/>
          <w:rtl w:val="0"/>
        </w:rPr>
        <w:t xml:space="preserve">A comprovação desta documentação se dará no momento da apresentação da proposta.</w:t>
      </w:r>
    </w:p>
    <w:p w:rsidR="00000000" w:rsidDel="00000000" w:rsidP="00000000" w:rsidRDefault="00000000" w:rsidRPr="00000000" w14:paraId="000001B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Obedecer às normas técnicas de saúde, de higiene e de segurança do trabalho, fornecendo aos empregados os equipamentos de segurança que se fizerem necessários para a execução dos se</w:t>
      </w:r>
      <w:r w:rsidDel="00000000" w:rsidR="00000000" w:rsidRPr="00000000">
        <w:rPr>
          <w:rFonts w:ascii="Verdana" w:cs="Verdana" w:eastAsia="Verdana" w:hAnsi="Verdana"/>
          <w:sz w:val="20"/>
          <w:szCs w:val="20"/>
          <w:rtl w:val="0"/>
        </w:rPr>
        <w:t xml:space="preserve">rviços e fiscalizando o seu uso, conforme consta da Norma Regulamentadora MTE nº 06</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B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Elaborar e implementar Gerenciamento de Riscos Ocupacionais (GRO) e Programa de Gerenciamento de Riscos (PGR), de acordo com as Normas Regulamentadoras do MTE;</w:t>
      </w:r>
    </w:p>
    <w:p w:rsidR="00000000" w:rsidDel="00000000" w:rsidP="00000000" w:rsidRDefault="00000000" w:rsidRPr="00000000" w14:paraId="000001BE">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Assegurar, durante a vigência do contrato, a capacitação dos trabalhadores quanto às práticas definidas na política de responsabilidade socioambiental do órgão;</w:t>
      </w:r>
    </w:p>
    <w:p w:rsidR="00000000" w:rsidDel="00000000" w:rsidP="00000000" w:rsidRDefault="00000000" w:rsidRPr="00000000" w14:paraId="000001B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Priorizar o emprego de mão de obra, materiais, tecnologias e matérias-primas de origem local para execução dos serviços;</w:t>
      </w:r>
    </w:p>
    <w:p w:rsidR="00000000" w:rsidDel="00000000" w:rsidP="00000000" w:rsidRDefault="00000000" w:rsidRPr="00000000" w14:paraId="000001C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Emprego de tintas à base de água, livre de compostos orgânicos voláteis, sem pigmentos à base de metais pesados, fungicidas sintéticos ou derivados de petróleo.</w:t>
      </w:r>
    </w:p>
    <w:p w:rsidR="00000000" w:rsidDel="00000000" w:rsidP="00000000" w:rsidRDefault="00000000" w:rsidRPr="00000000" w14:paraId="000001C1">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Apresentação do Projeto de Gerenciamento de Resíduos da Construção Civil (PGRCC), de acordo com a Resolução 307, de 05 de julho de 2002 do CONAMA. Para fins de fiscalização do fiel cumprimento do Projeto, a contratada deve comprovar que todos os resíduos removidos estão acompanhados de Controle de Transporte de Resíduos, em conformidade com as normas da Associação Brasileira de Normas Técnicas - ABNT, NBR n.s 15.112, 15.113, 15.114, 15.115 e 15.116, de 2004.</w:t>
      </w:r>
    </w:p>
    <w:p w:rsidR="00000000" w:rsidDel="00000000" w:rsidP="00000000" w:rsidRDefault="00000000" w:rsidRPr="00000000" w14:paraId="000001C2">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Utilização de andaimes e escoras, preferencialmente metálicos, ou de material que permita a reutilização.</w:t>
      </w:r>
    </w:p>
    <w:p w:rsidR="00000000" w:rsidDel="00000000" w:rsidP="00000000" w:rsidRDefault="00000000" w:rsidRPr="00000000" w14:paraId="000001C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Emprego de materiais e equipamentos que atendam a critérios de sustentabilidade, tais como segurança, durabilidade e eficiência, de modo a gerar menos resíduos, menor desperdício e menor impacto ambiental.</w:t>
      </w:r>
    </w:p>
    <w:p w:rsidR="00000000" w:rsidDel="00000000" w:rsidP="00000000" w:rsidRDefault="00000000" w:rsidRPr="00000000" w14:paraId="000001C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Atendimento às normas regulamentadoras expedidas pelo MTE, quanto à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Segurança e Medicina do Trabalho;</w:t>
      </w:r>
    </w:p>
    <w:p w:rsidR="00000000" w:rsidDel="00000000" w:rsidP="00000000" w:rsidRDefault="00000000" w:rsidRPr="00000000" w14:paraId="000001C5">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vertAlign w:val="baseline"/>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Adesão, por meio de cláusula contratual, ao Programa Nacional de Prevenção de Acidentes do Trabalho - Programa Trabalho Seguro, instituído no âmbito da Justiça do Trabalho, voltado à promoção da saúde do trabalhador, à prevenção de acidentes de trabalho e ao fortalecimento da Política Nacional de Segurança e Saúde no Trabalho (PNSST), nos termos da Resolução nº </w:t>
      </w:r>
      <w:r w:rsidDel="00000000" w:rsidR="00000000" w:rsidRPr="00000000">
        <w:rPr>
          <w:rFonts w:ascii="Verdana" w:cs="Verdana" w:eastAsia="Verdana" w:hAnsi="Verdana"/>
          <w:sz w:val="20"/>
          <w:szCs w:val="20"/>
          <w:rtl w:val="0"/>
        </w:rPr>
        <w:t xml:space="preserve">324</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de </w:t>
      </w:r>
      <w:r w:rsidDel="00000000" w:rsidR="00000000" w:rsidRPr="00000000">
        <w:rPr>
          <w:rFonts w:ascii="Verdana" w:cs="Verdana" w:eastAsia="Verdana" w:hAnsi="Verdana"/>
          <w:sz w:val="20"/>
          <w:szCs w:val="20"/>
          <w:rtl w:val="0"/>
        </w:rPr>
        <w:t xml:space="preserve">11</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de </w:t>
      </w:r>
      <w:r w:rsidDel="00000000" w:rsidR="00000000" w:rsidRPr="00000000">
        <w:rPr>
          <w:rFonts w:ascii="Verdana" w:cs="Verdana" w:eastAsia="Verdana" w:hAnsi="Verdana"/>
          <w:sz w:val="20"/>
          <w:szCs w:val="20"/>
          <w:rtl w:val="0"/>
        </w:rPr>
        <w:t xml:space="preserve">fevereiro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de 20</w:t>
      </w:r>
      <w:r w:rsidDel="00000000" w:rsidR="00000000" w:rsidRPr="00000000">
        <w:rPr>
          <w:rFonts w:ascii="Verdana" w:cs="Verdana" w:eastAsia="Verdana" w:hAnsi="Verdana"/>
          <w:sz w:val="20"/>
          <w:szCs w:val="20"/>
          <w:rtl w:val="0"/>
        </w:rPr>
        <w:t xml:space="preserve">2</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2, do Conselho Superior da Justiça do Trabalho;</w:t>
      </w:r>
    </w:p>
    <w:p w:rsidR="00000000" w:rsidDel="00000000" w:rsidP="00000000" w:rsidRDefault="00000000" w:rsidRPr="00000000" w14:paraId="000001C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Adesão, por meio de cláusula contratual, ao “Compromisso Nacional para Aperfeiçoar as Condições de Trabalho”, firmado entre o Governo Federal e as entidades patronais e representativas dos trabalhadores no dia 1º de março de 2012, visando à aplicação e efetividade das Diretrizes nele estabelecidas;</w:t>
      </w:r>
    </w:p>
    <w:p w:rsidR="00000000" w:rsidDel="00000000" w:rsidP="00000000" w:rsidRDefault="00000000" w:rsidRPr="00000000" w14:paraId="000001C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080" w:right="284" w:hanging="720"/>
        <w:jc w:val="both"/>
        <w:rPr>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Emprego de egressos do sistema carcerário e/ou cumpridores de medidas ou penas alternativas em percentual não inferior a 2%, segundo o que preconizam as Resoluções CNJ 114, de 20 de abril de 2010 e CSJT 70, de 24 de setembro de 2010;</w:t>
      </w:r>
    </w:p>
    <w:p w:rsidR="00000000" w:rsidDel="00000000" w:rsidP="00000000" w:rsidRDefault="00000000" w:rsidRPr="00000000" w14:paraId="000001C8">
      <w:pPr>
        <w:widowControl w:val="1"/>
        <w:pBdr>
          <w:top w:space="0" w:sz="0" w:val="nil"/>
          <w:left w:space="0" w:sz="0" w:val="nil"/>
          <w:bottom w:space="0" w:sz="0" w:val="nil"/>
          <w:right w:space="0" w:sz="0" w:val="nil"/>
          <w:between w:space="0" w:sz="0" w:val="nil"/>
        </w:pBdr>
        <w:tabs>
          <w:tab w:val="left" w:leader="none" w:pos="0"/>
        </w:tabs>
        <w:spacing w:after="240"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OBRIGAÇÕES DO CONTRATANTE </w:t>
      </w:r>
      <w:hyperlink r:id="rId51">
        <w:r w:rsidDel="00000000" w:rsidR="00000000" w:rsidRPr="00000000">
          <w:rPr>
            <w:rFonts w:ascii="Verdana" w:cs="Verdana" w:eastAsia="Verdana" w:hAnsi="Verdana"/>
            <w:b w:val="1"/>
            <w:i w:val="0"/>
            <w:smallCaps w:val="0"/>
            <w:strike w:val="0"/>
            <w:color w:val="000080"/>
            <w:sz w:val="20"/>
            <w:szCs w:val="20"/>
            <w:u w:val="single"/>
            <w:shd w:fill="auto" w:val="clear"/>
            <w:vertAlign w:val="baseline"/>
            <w:rtl w:val="0"/>
          </w:rPr>
          <w:t xml:space="preserve">(art. 92, X, XI e XIV</w:t>
        </w:r>
      </w:hyperlink>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da Lei nº 14.133/2021)</w:t>
      </w:r>
      <w:r w:rsidDel="00000000" w:rsidR="00000000" w:rsidRPr="00000000">
        <w:rPr>
          <w:rtl w:val="0"/>
        </w:rPr>
      </w:r>
    </w:p>
    <w:p w:rsidR="00000000" w:rsidDel="00000000" w:rsidP="00000000" w:rsidRDefault="00000000" w:rsidRPr="00000000" w14:paraId="000001C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52">
        <w:r w:rsidDel="00000000" w:rsidR="00000000" w:rsidRPr="00000000">
          <w:rPr>
            <w:rFonts w:ascii="Verdana" w:cs="Verdana" w:eastAsia="Verdana" w:hAnsi="Verdana"/>
            <w:i w:val="1"/>
            <w:smallCaps w:val="0"/>
            <w:strike w:val="0"/>
            <w:color w:val="000000"/>
            <w:sz w:val="20"/>
            <w:szCs w:val="20"/>
            <w:u w:val="single"/>
            <w:shd w:fill="auto" w:val="clear"/>
            <w:vertAlign w:val="baseline"/>
            <w:rtl w:val="0"/>
          </w:rPr>
          <w:t xml:space="preserve">https://www.portaltransparencia.gov.br/sancoes/cnep</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Exigir o cumprimento de todas as obrigações assumidas pelo Contratado, de acordo com o contrato e seus anexos;</w:t>
      </w:r>
    </w:p>
    <w:p w:rsidR="00000000" w:rsidDel="00000000" w:rsidP="00000000" w:rsidRDefault="00000000" w:rsidRPr="00000000" w14:paraId="000001C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Receber o objeto no prazo e condições estabelecidas no Termo de Referência;</w:t>
      </w:r>
    </w:p>
    <w:p w:rsidR="00000000" w:rsidDel="00000000" w:rsidP="00000000" w:rsidRDefault="00000000" w:rsidRPr="00000000" w14:paraId="000001C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Notificar o Contratado, por escrito, sobre vícios, defeitos ou incorreções verificadas no objeto fornecido, para que seja por ele substituído, reparado ou corrigido, no total ou em parte, às suas expensas;</w:t>
      </w:r>
    </w:p>
    <w:p w:rsidR="00000000" w:rsidDel="00000000" w:rsidP="00000000" w:rsidRDefault="00000000" w:rsidRPr="00000000" w14:paraId="000001C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Acompanhar e fiscalizar a execução do contrato e o cumprimento das obrigações pelo Contratado;</w:t>
      </w:r>
    </w:p>
    <w:p w:rsidR="00000000" w:rsidDel="00000000" w:rsidP="00000000" w:rsidRDefault="00000000" w:rsidRPr="00000000" w14:paraId="000001C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000000" w:rsidDel="00000000" w:rsidP="00000000" w:rsidRDefault="00000000" w:rsidRPr="00000000" w14:paraId="000001D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Efetuar o pagamento ao Contratado do valor correspondente à execução do objeto, no prazo, forma e condições estabelecidos no presente Contrato e no Termo de Referência;</w:t>
      </w:r>
    </w:p>
    <w:p w:rsidR="00000000" w:rsidDel="00000000" w:rsidP="00000000" w:rsidRDefault="00000000" w:rsidRPr="00000000" w14:paraId="000001D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Aplicar ao Contratado as sanções previstas na lei e neste Contrato; </w:t>
      </w:r>
    </w:p>
    <w:p w:rsidR="00000000" w:rsidDel="00000000" w:rsidP="00000000" w:rsidRDefault="00000000" w:rsidRPr="00000000" w14:paraId="000001D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00000" w:rsidDel="00000000" w:rsidP="00000000" w:rsidRDefault="00000000" w:rsidRPr="00000000" w14:paraId="000001D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 Administração terá o prazo de</w:t>
      </w:r>
      <w:r w:rsidDel="00000000" w:rsidR="00000000" w:rsidRPr="00000000">
        <w:rPr>
          <w:rFonts w:ascii="Verdana" w:cs="Verdana" w:eastAsia="Verdana" w:hAnsi="Verdana"/>
          <w:i w:val="1"/>
          <w:smallCaps w:val="0"/>
          <w:strike w:val="0"/>
          <w:color w:val="ff0000"/>
          <w:sz w:val="20"/>
          <w:szCs w:val="20"/>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30 (trinta) dias</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 a contar da data do protocolo do requerimento para decidir, admitida a prorrogação motivada, por igual período. </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Responder eventuais pedidos de reestabelecimento do equilíbrio econômico-financeiro feitos pelo contratado no prazo máximo de </w:t>
      </w:r>
      <w:r w:rsidDel="00000000" w:rsidR="00000000" w:rsidRPr="00000000">
        <w:rPr>
          <w:rFonts w:ascii="Verdana" w:cs="Verdana" w:eastAsia="Verdana" w:hAnsi="Verdana"/>
          <w:i w:val="0"/>
          <w:smallCaps w:val="0"/>
          <w:strike w:val="0"/>
          <w:color w:val="000000"/>
          <w:sz w:val="20"/>
          <w:szCs w:val="20"/>
          <w:u w:val="none"/>
          <w:vertAlign w:val="baseline"/>
          <w:rtl w:val="0"/>
        </w:rPr>
        <w:t xml:space="preserve">30 (trinta) dias.</w:t>
      </w:r>
      <w:r w:rsidDel="00000000" w:rsidR="00000000" w:rsidRPr="00000000">
        <w:rPr>
          <w:rtl w:val="0"/>
        </w:rPr>
      </w:r>
    </w:p>
    <w:p w:rsidR="00000000" w:rsidDel="00000000" w:rsidP="00000000" w:rsidRDefault="00000000" w:rsidRPr="00000000" w14:paraId="000001D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Notificar os emitentes das garantias quanto ao início de processo administrativo para apuração de descumprimento de cláusulas contratuais, quando for o caso.</w:t>
      </w: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Comunicar o Contratado na hipótese de posterior alteração do projeto pelo Contratante, no caso </w:t>
      </w:r>
      <w:hyperlink r:id="rId53">
        <w:r w:rsidDel="00000000" w:rsidR="00000000" w:rsidRPr="00000000">
          <w:rPr>
            <w:rFonts w:ascii="Verdana" w:cs="Verdana" w:eastAsia="Verdana" w:hAnsi="Verdana"/>
            <w:i w:val="0"/>
            <w:smallCaps w:val="0"/>
            <w:strike w:val="0"/>
            <w:color w:val="000080"/>
            <w:sz w:val="20"/>
            <w:szCs w:val="20"/>
            <w:u w:val="single"/>
            <w:shd w:fill="auto" w:val="clear"/>
            <w:vertAlign w:val="baseline"/>
            <w:rtl w:val="0"/>
          </w:rPr>
          <w:t xml:space="preserve">do art. 93, §2º,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Não responder por quaisquer compromissos assumidos pelo Contratado com terceiros, ainda que vinculados à execução do contrato, bem como por qualquer dano causado a terceiros em decorrência de ato do Contratado, de seus empregados, prepostos ou subordinados.</w:t>
      </w:r>
      <w:r w:rsidDel="00000000" w:rsidR="00000000" w:rsidRPr="00000000">
        <w:rPr>
          <w:rtl w:val="0"/>
        </w:rPr>
      </w:r>
    </w:p>
    <w:p w:rsidR="00000000" w:rsidDel="00000000" w:rsidP="00000000" w:rsidRDefault="00000000" w:rsidRPr="00000000" w14:paraId="000001D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Realizar avaliações periódicas da qualidade dos serviços, após seu recebimento.</w:t>
      </w:r>
      <w:r w:rsidDel="00000000" w:rsidR="00000000" w:rsidRPr="00000000">
        <w:rPr>
          <w:rtl w:val="0"/>
        </w:rPr>
      </w:r>
    </w:p>
    <w:p w:rsidR="00000000" w:rsidDel="00000000" w:rsidP="00000000" w:rsidRDefault="00000000" w:rsidRPr="00000000" w14:paraId="000001D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Previamente à expedição da ordem de serviço, verificar pendências, liberar áreas e/ou adotar providências cabíveis para a regularidade do início da sua execução.</w:t>
      </w:r>
      <w:r w:rsidDel="00000000" w:rsidR="00000000" w:rsidRPr="00000000">
        <w:rPr>
          <w:rtl w:val="0"/>
        </w:rPr>
      </w:r>
    </w:p>
    <w:p w:rsidR="00000000" w:rsidDel="00000000" w:rsidP="00000000" w:rsidRDefault="00000000" w:rsidRPr="00000000" w14:paraId="000001D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Exigir do Contratado que providencie a seguinte documentação como condição indispensável para o recebimento definitivo de objeto, quando for o caso:</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1175" w:right="284"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 "as built", elaborado pelo responsável por sua execução;</w:t>
      </w:r>
    </w:p>
    <w:p w:rsidR="00000000" w:rsidDel="00000000" w:rsidP="00000000" w:rsidRDefault="00000000" w:rsidRPr="00000000" w14:paraId="000001D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468" w:right="284" w:hanging="360"/>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Arquivar, entre outros documentos, de projetos, "as built", especificações técnicas, orçamentos, termos de recebimento, contratos e aditamentos, relatórios de inspeções técnicas após o recebimento do serviço e notificações expedidas.</w:t>
      </w:r>
      <w:r w:rsidDel="00000000" w:rsidR="00000000" w:rsidRPr="00000000">
        <w:rPr>
          <w:rtl w:val="0"/>
        </w:rPr>
      </w:r>
    </w:p>
    <w:p w:rsidR="00000000" w:rsidDel="00000000" w:rsidP="00000000" w:rsidRDefault="00000000" w:rsidRPr="00000000" w14:paraId="000001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ALTERAÇÃO SUBJETIVA</w:t>
      </w:r>
    </w:p>
    <w:p w:rsidR="00000000" w:rsidDel="00000000" w:rsidP="00000000" w:rsidRDefault="00000000" w:rsidRPr="00000000" w14:paraId="000001D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REAJUSTE</w:t>
      </w:r>
    </w:p>
    <w:p w:rsidR="00000000" w:rsidDel="00000000" w:rsidP="00000000" w:rsidRDefault="00000000" w:rsidRPr="00000000" w14:paraId="000001E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sz w:val="20"/>
          <w:szCs w:val="20"/>
          <w:shd w:fill="auto" w:val="clear"/>
          <w:vertAlign w:val="baseline"/>
          <w:rtl w:val="0"/>
        </w:rPr>
        <w:t xml:space="preserve">Os preços inicialmente contratados são fixos e irreajustáveis no prazo de um ano contado </w:t>
      </w:r>
      <w:r w:rsidDel="00000000" w:rsidR="00000000" w:rsidRPr="00000000">
        <w:rPr>
          <w:rFonts w:ascii="Verdana" w:cs="Verdana" w:eastAsia="Verdana" w:hAnsi="Verdana"/>
          <w:sz w:val="20"/>
          <w:szCs w:val="20"/>
          <w:rtl w:val="0"/>
        </w:rPr>
        <w:t xml:space="preserve">da data</w:t>
      </w:r>
      <w:r w:rsidDel="00000000" w:rsidR="00000000" w:rsidRPr="00000000">
        <w:rPr>
          <w:rFonts w:ascii="Verdana" w:cs="Verdana" w:eastAsia="Verdana" w:hAnsi="Verdana"/>
          <w:sz w:val="20"/>
          <w:szCs w:val="20"/>
          <w:rtl w:val="0"/>
        </w:rPr>
        <w:t xml:space="preserve"> do orçamento estimado prevista no anexo D, qual seja, 16/08/2024.</w:t>
      </w:r>
      <w:r w:rsidDel="00000000" w:rsidR="00000000" w:rsidRPr="00000000">
        <w:rPr>
          <w:rtl w:val="0"/>
        </w:rPr>
      </w:r>
    </w:p>
    <w:p w:rsidR="00000000" w:rsidDel="00000000" w:rsidP="00000000" w:rsidRDefault="00000000" w:rsidRPr="00000000" w14:paraId="000001E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Após o interregno de um ano, a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pedido do contratado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os preços iniciais serão reajustados, mediante a aplicação, pelo contratante, do índice </w:t>
      </w:r>
      <w:r w:rsidDel="00000000" w:rsidR="00000000" w:rsidRPr="00000000">
        <w:rPr>
          <w:rFonts w:ascii="Verdana" w:cs="Verdana" w:eastAsia="Verdana" w:hAnsi="Verdana"/>
          <w:sz w:val="20"/>
          <w:szCs w:val="20"/>
          <w:rtl w:val="0"/>
        </w:rPr>
        <w:t xml:space="preserve">INCC-DI</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exclusivamente para as obrigações iniciadas e concluídas após a ocorrência da anualidade.</w:t>
      </w: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Nos reajustes subsequentes ao primeiro, o interregno mínimo de um ano será contado a partir dos efeitos financeiros do último reajuste.</w:t>
      </w:r>
    </w:p>
    <w:p w:rsidR="00000000" w:rsidDel="00000000" w:rsidP="00000000" w:rsidRDefault="00000000" w:rsidRPr="00000000" w14:paraId="000001E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rsidR="00000000" w:rsidDel="00000000" w:rsidP="00000000" w:rsidRDefault="00000000" w:rsidRPr="00000000" w14:paraId="000001E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Nas aferições finais, o(s) índice(s) utilizado(s) para reajuste será(ão), obrigatoriamente, o(s) definitivo(s).</w:t>
      </w:r>
    </w:p>
    <w:p w:rsidR="00000000" w:rsidDel="00000000" w:rsidP="00000000" w:rsidRDefault="00000000" w:rsidRPr="00000000" w14:paraId="000001E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Caso o(s) índice(s) estabelecido(s) para reajustamento venha(m) a ser extinto(s) ou de qualquer forma não possa(m) mais ser utilizado(s), será(ão) adotado(s), em substituição, o(s) que vier(em) a ser determinado(s) pela legislação então em vigor.</w:t>
      </w:r>
    </w:p>
    <w:p w:rsidR="00000000" w:rsidDel="00000000" w:rsidP="00000000" w:rsidRDefault="00000000" w:rsidRPr="00000000" w14:paraId="000001E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1E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reajuste será realizado por apostilamento.</w:t>
      </w: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SANÇÕES ADMINISTRATIVAS:</w:t>
      </w:r>
    </w:p>
    <w:p w:rsidR="00000000" w:rsidDel="00000000" w:rsidP="00000000" w:rsidRDefault="00000000" w:rsidRPr="00000000" w14:paraId="000001E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Comete infração administrativa o contratado que cometer quaisquer das infrações previstas no art. 155 da Lei nº 14.133, de 2021, quais sejam:</w:t>
      </w:r>
    </w:p>
    <w:p w:rsidR="00000000" w:rsidDel="00000000" w:rsidP="00000000" w:rsidRDefault="00000000" w:rsidRPr="00000000" w14:paraId="000001EA">
      <w:pPr>
        <w:tabs>
          <w:tab w:val="left" w:leader="none" w:pos="0"/>
        </w:tabs>
        <w:spacing w:line="276" w:lineRule="auto"/>
        <w:ind w:left="720" w:right="274"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a)</w:t>
      </w:r>
      <w:r w:rsidDel="00000000" w:rsidR="00000000" w:rsidRPr="00000000">
        <w:rPr>
          <w:rFonts w:ascii="Verdana" w:cs="Verdana" w:eastAsia="Verdana" w:hAnsi="Verdana"/>
          <w:color w:val="000000"/>
          <w:sz w:val="20"/>
          <w:szCs w:val="20"/>
          <w:rtl w:val="0"/>
        </w:rPr>
        <w:t xml:space="preserve">  dar causa à inexecução parcial do contrato;</w:t>
      </w:r>
    </w:p>
    <w:p w:rsidR="00000000" w:rsidDel="00000000" w:rsidP="00000000" w:rsidRDefault="00000000" w:rsidRPr="00000000" w14:paraId="000001EB">
      <w:pPr>
        <w:tabs>
          <w:tab w:val="left" w:leader="none" w:pos="0"/>
        </w:tabs>
        <w:spacing w:line="276" w:lineRule="auto"/>
        <w:ind w:left="720" w:right="274"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b)</w:t>
      </w:r>
      <w:r w:rsidDel="00000000" w:rsidR="00000000" w:rsidRPr="00000000">
        <w:rPr>
          <w:rFonts w:ascii="Verdana" w:cs="Verdana" w:eastAsia="Verdana" w:hAnsi="Verdana"/>
          <w:color w:val="000000"/>
          <w:sz w:val="20"/>
          <w:szCs w:val="20"/>
          <w:rtl w:val="0"/>
        </w:rPr>
        <w:t xml:space="preserve"> dar causa à inexecução parcial do contrato que cause grave dano à Administração, ao funcionamento dos serviços públicos ou ao interesse coletivo;</w:t>
      </w:r>
    </w:p>
    <w:p w:rsidR="00000000" w:rsidDel="00000000" w:rsidP="00000000" w:rsidRDefault="00000000" w:rsidRPr="00000000" w14:paraId="000001EC">
      <w:pPr>
        <w:tabs>
          <w:tab w:val="left" w:leader="none" w:pos="0"/>
        </w:tabs>
        <w:spacing w:line="276" w:lineRule="auto"/>
        <w:ind w:left="720" w:right="274"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c)</w:t>
      </w:r>
      <w:r w:rsidDel="00000000" w:rsidR="00000000" w:rsidRPr="00000000">
        <w:rPr>
          <w:rFonts w:ascii="Verdana" w:cs="Verdana" w:eastAsia="Verdana" w:hAnsi="Verdana"/>
          <w:color w:val="000000"/>
          <w:sz w:val="20"/>
          <w:szCs w:val="20"/>
          <w:rtl w:val="0"/>
        </w:rPr>
        <w:t xml:space="preserve"> dar causa à inexecução total do contrato;</w:t>
      </w:r>
    </w:p>
    <w:p w:rsidR="00000000" w:rsidDel="00000000" w:rsidP="00000000" w:rsidRDefault="00000000" w:rsidRPr="00000000" w14:paraId="000001ED">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d) </w:t>
      </w:r>
      <w:r w:rsidDel="00000000" w:rsidR="00000000" w:rsidRPr="00000000">
        <w:rPr>
          <w:rFonts w:ascii="Verdana" w:cs="Verdana" w:eastAsia="Verdana" w:hAnsi="Verdana"/>
          <w:color w:val="000000"/>
          <w:sz w:val="20"/>
          <w:szCs w:val="20"/>
          <w:rtl w:val="0"/>
        </w:rPr>
        <w:t xml:space="preserve">ensejar o retardamento da execução ou da entrega do objeto da licitação sem motivo justificado;</w:t>
      </w:r>
    </w:p>
    <w:p w:rsidR="00000000" w:rsidDel="00000000" w:rsidP="00000000" w:rsidRDefault="00000000" w:rsidRPr="00000000" w14:paraId="000001EE">
      <w:pPr>
        <w:spacing w:line="276" w:lineRule="auto"/>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 apresentar documentação falsa ou prestar declaração falsa durante a execução do contrato;</w:t>
      </w:r>
    </w:p>
    <w:p w:rsidR="00000000" w:rsidDel="00000000" w:rsidP="00000000" w:rsidRDefault="00000000" w:rsidRPr="00000000" w14:paraId="000001EF">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f)</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praticar ato fraudulento na execução do contrato</w:t>
      </w:r>
      <w:r w:rsidDel="00000000" w:rsidR="00000000" w:rsidRPr="00000000">
        <w:rPr>
          <w:rFonts w:ascii="Verdana" w:cs="Verdana" w:eastAsia="Verdana" w:hAnsi="Verdana"/>
          <w:color w:val="000000"/>
          <w:sz w:val="20"/>
          <w:szCs w:val="20"/>
          <w:rtl w:val="0"/>
        </w:rPr>
        <w:t xml:space="preserve">;</w:t>
      </w:r>
    </w:p>
    <w:p w:rsidR="00000000" w:rsidDel="00000000" w:rsidP="00000000" w:rsidRDefault="00000000" w:rsidRPr="00000000" w14:paraId="000001F0">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g) </w:t>
      </w:r>
      <w:r w:rsidDel="00000000" w:rsidR="00000000" w:rsidRPr="00000000">
        <w:rPr>
          <w:rFonts w:ascii="Verdana" w:cs="Verdana" w:eastAsia="Verdana" w:hAnsi="Verdana"/>
          <w:color w:val="000000"/>
          <w:sz w:val="20"/>
          <w:szCs w:val="20"/>
          <w:rtl w:val="0"/>
        </w:rPr>
        <w:t xml:space="preserve"> comportar-se de modo inidôneo ou cometer fraude de qualquer natureza;</w:t>
      </w:r>
    </w:p>
    <w:p w:rsidR="00000000" w:rsidDel="00000000" w:rsidP="00000000" w:rsidRDefault="00000000" w:rsidRPr="00000000" w14:paraId="000001F1">
      <w:pPr>
        <w:spacing w:line="276" w:lineRule="auto"/>
        <w:ind w:left="720" w:firstLine="72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g.1)</w:t>
      </w:r>
      <w:r w:rsidDel="00000000" w:rsidR="00000000" w:rsidRPr="00000000">
        <w:rPr>
          <w:rFonts w:ascii="Verdana" w:cs="Verdana" w:eastAsia="Verdana" w:hAnsi="Verdana"/>
          <w:color w:val="000000"/>
          <w:sz w:val="20"/>
          <w:szCs w:val="20"/>
          <w:rtl w:val="0"/>
        </w:rPr>
        <w:t xml:space="preserve"> Considera-se comportamento inidôneo, entre outros, a declaração falsa quanto às condições de participação, quanto ao enquadramento como ME/EPP ou o conluio entre os fornecedores, em qualquer momento da dispensa, mesmo após o encerramento da fase de lances.</w:t>
      </w:r>
    </w:p>
    <w:p w:rsidR="00000000" w:rsidDel="00000000" w:rsidP="00000000" w:rsidRDefault="00000000" w:rsidRPr="00000000" w14:paraId="000001F2">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h) </w:t>
      </w:r>
      <w:r w:rsidDel="00000000" w:rsidR="00000000" w:rsidRPr="00000000">
        <w:rPr>
          <w:rFonts w:ascii="Verdana" w:cs="Verdana" w:eastAsia="Verdana" w:hAnsi="Verdana"/>
          <w:color w:val="000000"/>
          <w:sz w:val="20"/>
          <w:szCs w:val="20"/>
          <w:rtl w:val="0"/>
        </w:rPr>
        <w:t xml:space="preserve">praticar ato lesivo previsto no </w:t>
      </w:r>
      <w:hyperlink r:id="rId54">
        <w:r w:rsidDel="00000000" w:rsidR="00000000" w:rsidRPr="00000000">
          <w:rPr>
            <w:rFonts w:ascii="Verdana" w:cs="Verdana" w:eastAsia="Verdana" w:hAnsi="Verdana"/>
            <w:color w:val="000000"/>
            <w:sz w:val="20"/>
            <w:szCs w:val="20"/>
            <w:rtl w:val="0"/>
          </w:rPr>
          <w:t xml:space="preserve">art. 5º da Lei nº 12.846, de 1º de agosto de 2013.</w:t>
        </w:r>
      </w:hyperlink>
      <w:r w:rsidDel="00000000" w:rsidR="00000000" w:rsidRPr="00000000">
        <w:rPr>
          <w:rtl w:val="0"/>
        </w:rPr>
      </w:r>
    </w:p>
    <w:p w:rsidR="00000000" w:rsidDel="00000000" w:rsidP="00000000" w:rsidRDefault="00000000" w:rsidRPr="00000000" w14:paraId="000001F3">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24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fornecedor que cometer qualquer das infrações discriminadas nos subitens anteriores ficará sujeito, sem prejuízo da responsabilidade civil e criminal, às seguintes sanções:</w:t>
      </w:r>
    </w:p>
    <w:p w:rsidR="00000000" w:rsidDel="00000000" w:rsidP="00000000" w:rsidRDefault="00000000" w:rsidRPr="00000000" w14:paraId="000001F5">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a) Advertência</w:t>
      </w:r>
      <w:r w:rsidDel="00000000" w:rsidR="00000000" w:rsidRPr="00000000">
        <w:rPr>
          <w:rFonts w:ascii="Verdana" w:cs="Verdana" w:eastAsia="Verdana" w:hAnsi="Verdana"/>
          <w:sz w:val="20"/>
          <w:szCs w:val="20"/>
          <w:rtl w:val="0"/>
        </w:rPr>
        <w:t xml:space="preserve">, quando o contratado der causa à inexecução parcial do contrato, sempre que não se justificar a imposição de penalidade mais grave (</w:t>
      </w:r>
      <w:hyperlink r:id="rId55">
        <w:r w:rsidDel="00000000" w:rsidR="00000000" w:rsidRPr="00000000">
          <w:rPr>
            <w:rFonts w:ascii="Verdana" w:cs="Verdana" w:eastAsia="Verdana" w:hAnsi="Verdana"/>
            <w:color w:val="1155cc"/>
            <w:sz w:val="20"/>
            <w:szCs w:val="20"/>
            <w:u w:val="single"/>
            <w:rtl w:val="0"/>
          </w:rPr>
          <w:t xml:space="preserve">art. 156, §2º, da Lei nº 14.133, de 2021</w:t>
        </w:r>
      </w:hyperlink>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1F6">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b)</w:t>
      </w:r>
      <w:r w:rsidDel="00000000" w:rsidR="00000000" w:rsidRPr="00000000">
        <w:rPr>
          <w:rFonts w:ascii="Verdana" w:cs="Verdana" w:eastAsia="Verdana" w:hAnsi="Verdana"/>
          <w:b w:val="1"/>
          <w:color w:val="000000"/>
          <w:sz w:val="20"/>
          <w:szCs w:val="20"/>
          <w:rtl w:val="0"/>
        </w:rPr>
        <w:t xml:space="preserve"> </w:t>
      </w:r>
      <w:r w:rsidDel="00000000" w:rsidR="00000000" w:rsidRPr="00000000">
        <w:rPr>
          <w:rFonts w:ascii="Verdana" w:cs="Verdana" w:eastAsia="Verdana" w:hAnsi="Verdana"/>
          <w:color w:val="000000"/>
          <w:sz w:val="20"/>
          <w:szCs w:val="20"/>
          <w:rtl w:val="0"/>
        </w:rPr>
        <w:t xml:space="preserve"> Multa de mora de 0,5</w:t>
      </w:r>
      <w:r w:rsidDel="00000000" w:rsidR="00000000" w:rsidRPr="00000000">
        <w:rPr>
          <w:rFonts w:ascii="Verdana" w:cs="Verdana" w:eastAsia="Verdana" w:hAnsi="Verdana"/>
          <w:sz w:val="20"/>
          <w:szCs w:val="20"/>
          <w:rtl w:val="0"/>
        </w:rPr>
        <w:t xml:space="preserve">% (cinco décimos por cento) </w:t>
      </w:r>
      <w:r w:rsidDel="00000000" w:rsidR="00000000" w:rsidRPr="00000000">
        <w:rPr>
          <w:rFonts w:ascii="Verdana" w:cs="Verdana" w:eastAsia="Verdana" w:hAnsi="Verdana"/>
          <w:color w:val="000000"/>
          <w:sz w:val="20"/>
          <w:szCs w:val="20"/>
          <w:rtl w:val="0"/>
        </w:rPr>
        <w:t xml:space="preserve">por dia, sobre o valor contratado do item prejudicado, quando </w:t>
      </w:r>
      <w:r w:rsidDel="00000000" w:rsidR="00000000" w:rsidRPr="00000000">
        <w:rPr>
          <w:rFonts w:ascii="Verdana" w:cs="Verdana" w:eastAsia="Verdana" w:hAnsi="Verdana"/>
          <w:sz w:val="20"/>
          <w:szCs w:val="20"/>
          <w:rtl w:val="0"/>
        </w:rPr>
        <w:t xml:space="preserve">praticada</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conduta</w:t>
      </w:r>
      <w:r w:rsidDel="00000000" w:rsidR="00000000" w:rsidRPr="00000000">
        <w:rPr>
          <w:rFonts w:ascii="Verdana" w:cs="Verdana" w:eastAsia="Verdana" w:hAnsi="Verdana"/>
          <w:color w:val="000000"/>
          <w:sz w:val="20"/>
          <w:szCs w:val="20"/>
          <w:rtl w:val="0"/>
        </w:rPr>
        <w:t xml:space="preserve"> desc</w:t>
      </w:r>
      <w:r w:rsidDel="00000000" w:rsidR="00000000" w:rsidRPr="00000000">
        <w:rPr>
          <w:rFonts w:ascii="Verdana" w:cs="Verdana" w:eastAsia="Verdana" w:hAnsi="Verdana"/>
          <w:sz w:val="20"/>
          <w:szCs w:val="20"/>
          <w:rtl w:val="0"/>
        </w:rPr>
        <w:t xml:space="preserve">rita na alínea “d”</w:t>
      </w:r>
      <w:r w:rsidDel="00000000" w:rsidR="00000000" w:rsidRPr="00000000">
        <w:rPr>
          <w:rFonts w:ascii="Verdana" w:cs="Verdana" w:eastAsia="Verdana" w:hAnsi="Verdana"/>
          <w:color w:val="000000"/>
          <w:sz w:val="20"/>
          <w:szCs w:val="20"/>
          <w:rtl w:val="0"/>
        </w:rPr>
        <w:t xml:space="preserve">, limitado a 20 dias. Após o </w:t>
      </w:r>
      <w:r w:rsidDel="00000000" w:rsidR="00000000" w:rsidRPr="00000000">
        <w:rPr>
          <w:rFonts w:ascii="Verdana" w:cs="Verdana" w:eastAsia="Verdana" w:hAnsi="Verdana"/>
          <w:sz w:val="20"/>
          <w:szCs w:val="20"/>
          <w:rtl w:val="0"/>
        </w:rPr>
        <w:t xml:space="preserve">vigésimo </w:t>
      </w:r>
      <w:r w:rsidDel="00000000" w:rsidR="00000000" w:rsidRPr="00000000">
        <w:rPr>
          <w:rFonts w:ascii="Verdana" w:cs="Verdana" w:eastAsia="Verdana" w:hAnsi="Verdana"/>
          <w:color w:val="000000"/>
          <w:sz w:val="20"/>
          <w:szCs w:val="20"/>
          <w:rtl w:val="0"/>
        </w:rPr>
        <w:t xml:space="preserve">dia e a critério da Administração, poderá ser considerada inexecução total ou parcial do objeto.</w:t>
      </w:r>
    </w:p>
    <w:p w:rsidR="00000000" w:rsidDel="00000000" w:rsidP="00000000" w:rsidRDefault="00000000" w:rsidRPr="00000000" w14:paraId="000001F7">
      <w:pPr>
        <w:spacing w:line="276" w:lineRule="auto"/>
        <w:ind w:left="720" w:firstLine="72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b.1) Moratória de 0,5% (cinco décimos por cento) do valor do total do contrato por dia de atraso injustificado, </w:t>
      </w:r>
      <w:r w:rsidDel="00000000" w:rsidR="00000000" w:rsidRPr="00000000">
        <w:rPr>
          <w:rFonts w:ascii="Verdana" w:cs="Verdana" w:eastAsia="Verdana" w:hAnsi="Verdana"/>
          <w:sz w:val="20"/>
          <w:szCs w:val="20"/>
          <w:rtl w:val="0"/>
        </w:rPr>
        <w:t xml:space="preserve">até o máximo de 10% (dez por cento)</w:t>
      </w:r>
      <w:r w:rsidDel="00000000" w:rsidR="00000000" w:rsidRPr="00000000">
        <w:rPr>
          <w:rFonts w:ascii="Verdana" w:cs="Verdana" w:eastAsia="Verdana" w:hAnsi="Verdana"/>
          <w:sz w:val="20"/>
          <w:szCs w:val="20"/>
          <w:rtl w:val="0"/>
        </w:rPr>
        <w:t xml:space="preserve">, pela inobservância do prazo fixado para apresentação, suplementação ou reposição da garantia.</w:t>
      </w:r>
      <w:r w:rsidDel="00000000" w:rsidR="00000000" w:rsidRPr="00000000">
        <w:rPr>
          <w:rtl w:val="0"/>
        </w:rPr>
      </w:r>
    </w:p>
    <w:p w:rsidR="00000000" w:rsidDel="00000000" w:rsidP="00000000" w:rsidRDefault="00000000" w:rsidRPr="00000000" w14:paraId="000001F8">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c) Multa compensatória 10% (dez por cento) sobre o valor contratado do item prejudicado, quando praticada conduta descrita na alínea “b” </w:t>
      </w:r>
      <w:r w:rsidDel="00000000" w:rsidR="00000000" w:rsidRPr="00000000">
        <w:rPr>
          <w:rFonts w:ascii="Verdana" w:cs="Verdana" w:eastAsia="Verdana" w:hAnsi="Verdana"/>
          <w:color w:val="000000"/>
          <w:sz w:val="20"/>
          <w:szCs w:val="20"/>
          <w:rtl w:val="0"/>
        </w:rPr>
        <w:t xml:space="preserve">(</w:t>
      </w:r>
      <w:r w:rsidDel="00000000" w:rsidR="00000000" w:rsidRPr="00000000">
        <w:rPr>
          <w:rFonts w:ascii="Verdana" w:cs="Verdana" w:eastAsia="Verdana" w:hAnsi="Verdana"/>
          <w:sz w:val="20"/>
          <w:szCs w:val="20"/>
          <w:rtl w:val="0"/>
        </w:rPr>
        <w:t xml:space="preserve">inexecução parcial do contrato que cause grave dano à Administração, ao funcionamento dos serviços públicos ou ao interesse coletivo</w:t>
      </w:r>
      <w:r w:rsidDel="00000000" w:rsidR="00000000" w:rsidRPr="00000000">
        <w:rPr>
          <w:rFonts w:ascii="Verdana" w:cs="Verdana" w:eastAsia="Verdana" w:hAnsi="Verdana"/>
          <w:color w:val="000000"/>
          <w:sz w:val="20"/>
          <w:szCs w:val="20"/>
          <w:rtl w:val="0"/>
        </w:rPr>
        <w:t xml:space="preserve">).</w:t>
      </w:r>
    </w:p>
    <w:p w:rsidR="00000000" w:rsidDel="00000000" w:rsidP="00000000" w:rsidRDefault="00000000" w:rsidRPr="00000000" w14:paraId="000001F9">
      <w:pPr>
        <w:spacing w:line="276" w:lineRule="auto"/>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w:t>
      </w:r>
      <w:r w:rsidDel="00000000" w:rsidR="00000000" w:rsidRPr="00000000">
        <w:rPr>
          <w:rFonts w:ascii="Verdana" w:cs="Verdana" w:eastAsia="Verdana" w:hAnsi="Verdana"/>
          <w:color w:val="000000"/>
          <w:sz w:val="20"/>
          <w:szCs w:val="20"/>
          <w:rtl w:val="0"/>
        </w:rPr>
        <w:t xml:space="preserve">) Multa </w:t>
      </w:r>
      <w:r w:rsidDel="00000000" w:rsidR="00000000" w:rsidRPr="00000000">
        <w:rPr>
          <w:rFonts w:ascii="Verdana" w:cs="Verdana" w:eastAsia="Verdana" w:hAnsi="Verdana"/>
          <w:sz w:val="20"/>
          <w:szCs w:val="20"/>
          <w:rtl w:val="0"/>
        </w:rPr>
        <w:t xml:space="preserve">compensatória de 5% (cinco por cento) sobre o valor contratado,  quando praticada conduta descrita na alínea “c” (inexecução total do contrato).</w:t>
      </w:r>
    </w:p>
    <w:p w:rsidR="00000000" w:rsidDel="00000000" w:rsidP="00000000" w:rsidRDefault="00000000" w:rsidRPr="00000000" w14:paraId="000001FA">
      <w:pPr>
        <w:spacing w:line="276" w:lineRule="auto"/>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 Multa compensatória de 5% (cinco por cento) sobre o valor do contrato, para as infrações descritas nas alíneas “e” a “h” do subitem 14.1.</w:t>
      </w:r>
    </w:p>
    <w:p w:rsidR="00000000" w:rsidDel="00000000" w:rsidP="00000000" w:rsidRDefault="00000000" w:rsidRPr="00000000" w14:paraId="000001FB">
      <w:pPr>
        <w:spacing w:line="276" w:lineRule="auto"/>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 Para a infração descrita na alínea “a” do subitem 14.1, a multa será de 5% (cinco por cento) do valor do item prejudicado.</w:t>
      </w:r>
    </w:p>
    <w:p w:rsidR="00000000" w:rsidDel="00000000" w:rsidP="00000000" w:rsidRDefault="00000000" w:rsidRPr="00000000" w14:paraId="000001FC">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g</w:t>
      </w:r>
      <w:r w:rsidDel="00000000" w:rsidR="00000000" w:rsidRPr="00000000">
        <w:rPr>
          <w:rFonts w:ascii="Verdana" w:cs="Verdana" w:eastAsia="Verdana" w:hAnsi="Verdana"/>
          <w:color w:val="000000"/>
          <w:sz w:val="20"/>
          <w:szCs w:val="20"/>
          <w:rtl w:val="0"/>
        </w:rPr>
        <w:t xml:space="preserve">) Impedimento de licitar e contratar no âmbito da Administração Pública direta e indireta do ente federativo que tiver aplicado a sanção, pelo prazo máximo de 3 (três) anos, nos casos </w:t>
      </w:r>
      <w:r w:rsidDel="00000000" w:rsidR="00000000" w:rsidRPr="00000000">
        <w:rPr>
          <w:rFonts w:ascii="Verdana" w:cs="Verdana" w:eastAsia="Verdana" w:hAnsi="Verdana"/>
          <w:sz w:val="20"/>
          <w:szCs w:val="20"/>
          <w:rtl w:val="0"/>
        </w:rPr>
        <w:t xml:space="preserve">descritos nas alíneas “b”, “c” e “d” do item 14.1</w:t>
      </w:r>
      <w:r w:rsidDel="00000000" w:rsidR="00000000" w:rsidRPr="00000000">
        <w:rPr>
          <w:rFonts w:ascii="Verdana" w:cs="Verdana" w:eastAsia="Verdana" w:hAnsi="Verdana"/>
          <w:color w:val="000000"/>
          <w:sz w:val="20"/>
          <w:szCs w:val="20"/>
          <w:rtl w:val="0"/>
        </w:rPr>
        <w:t xml:space="preserve"> deste Termo de referência, quando não se justificar a imposição de penalidade mais grave;</w:t>
      </w:r>
    </w:p>
    <w:p w:rsidR="00000000" w:rsidDel="00000000" w:rsidP="00000000" w:rsidRDefault="00000000" w:rsidRPr="00000000" w14:paraId="000001FD">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h</w:t>
      </w:r>
      <w:r w:rsidDel="00000000" w:rsidR="00000000" w:rsidRPr="00000000">
        <w:rPr>
          <w:rFonts w:ascii="Verdana" w:cs="Verdana" w:eastAsia="Verdana" w:hAnsi="Verdana"/>
          <w:color w:val="000000"/>
          <w:sz w:val="20"/>
          <w:szCs w:val="20"/>
          <w:rtl w:val="0"/>
        </w:rPr>
        <w:t xml:space="preserve">) Declaração de inidoneidade para licitar ou contratar, que impedirá o responsável de licitar ou contratar no âmbito da Administração Pública direta e indireta de todos os entes federativos, pelo prazo mínimo de 3 (três) anos e máximo de 6 (seis) anos, nos casos </w:t>
      </w:r>
      <w:r w:rsidDel="00000000" w:rsidR="00000000" w:rsidRPr="00000000">
        <w:rPr>
          <w:rFonts w:ascii="Verdana" w:cs="Verdana" w:eastAsia="Verdana" w:hAnsi="Verdana"/>
          <w:sz w:val="20"/>
          <w:szCs w:val="20"/>
          <w:rtl w:val="0"/>
        </w:rPr>
        <w:t xml:space="preserve">descritos nas alíneas  “e”, “f”, “g” e “h” do item 14.1</w:t>
      </w:r>
      <w:r w:rsidDel="00000000" w:rsidR="00000000" w:rsidRPr="00000000">
        <w:rPr>
          <w:rFonts w:ascii="Verdana" w:cs="Verdana" w:eastAsia="Verdana" w:hAnsi="Verdana"/>
          <w:color w:val="000000"/>
          <w:sz w:val="20"/>
          <w:szCs w:val="20"/>
          <w:rtl w:val="0"/>
        </w:rPr>
        <w:t xml:space="preserve">, bem como nos demais casos que justifiquem a imposição da penalidade mais grave;</w:t>
      </w:r>
    </w:p>
    <w:p w:rsidR="00000000" w:rsidDel="00000000" w:rsidP="00000000" w:rsidRDefault="00000000" w:rsidRPr="00000000" w14:paraId="000001FE">
      <w:pPr>
        <w:spacing w:line="276" w:lineRule="auto"/>
        <w:ind w:left="720" w:firstLine="0"/>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1F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Na aplicação das sanções serão considerados:</w:t>
      </w:r>
    </w:p>
    <w:p w:rsidR="00000000" w:rsidDel="00000000" w:rsidP="00000000" w:rsidRDefault="00000000" w:rsidRPr="00000000" w14:paraId="00000200">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a)</w:t>
      </w:r>
      <w:r w:rsidDel="00000000" w:rsidR="00000000" w:rsidRPr="00000000">
        <w:rPr>
          <w:rFonts w:ascii="Verdana" w:cs="Verdana" w:eastAsia="Verdana" w:hAnsi="Verdana"/>
          <w:color w:val="000000"/>
          <w:sz w:val="20"/>
          <w:szCs w:val="20"/>
          <w:rtl w:val="0"/>
        </w:rPr>
        <w:t xml:space="preserve"> a natureza e a gravidade da infração cometida;</w:t>
      </w:r>
    </w:p>
    <w:p w:rsidR="00000000" w:rsidDel="00000000" w:rsidP="00000000" w:rsidRDefault="00000000" w:rsidRPr="00000000" w14:paraId="00000201">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b)</w:t>
      </w:r>
      <w:r w:rsidDel="00000000" w:rsidR="00000000" w:rsidRPr="00000000">
        <w:rPr>
          <w:rFonts w:ascii="Verdana" w:cs="Verdana" w:eastAsia="Verdana" w:hAnsi="Verdana"/>
          <w:color w:val="000000"/>
          <w:sz w:val="20"/>
          <w:szCs w:val="20"/>
          <w:rtl w:val="0"/>
        </w:rPr>
        <w:t xml:space="preserve"> as peculiaridades do caso concreto;</w:t>
      </w:r>
    </w:p>
    <w:p w:rsidR="00000000" w:rsidDel="00000000" w:rsidP="00000000" w:rsidRDefault="00000000" w:rsidRPr="00000000" w14:paraId="00000202">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c)</w:t>
      </w:r>
      <w:r w:rsidDel="00000000" w:rsidR="00000000" w:rsidRPr="00000000">
        <w:rPr>
          <w:rFonts w:ascii="Verdana" w:cs="Verdana" w:eastAsia="Verdana" w:hAnsi="Verdana"/>
          <w:color w:val="000000"/>
          <w:sz w:val="20"/>
          <w:szCs w:val="20"/>
          <w:rtl w:val="0"/>
        </w:rPr>
        <w:t xml:space="preserve"> as circunstâncias agravantes ou atenuantes;</w:t>
      </w:r>
    </w:p>
    <w:p w:rsidR="00000000" w:rsidDel="00000000" w:rsidP="00000000" w:rsidRDefault="00000000" w:rsidRPr="00000000" w14:paraId="00000203">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d)</w:t>
      </w:r>
      <w:r w:rsidDel="00000000" w:rsidR="00000000" w:rsidRPr="00000000">
        <w:rPr>
          <w:rFonts w:ascii="Verdana" w:cs="Verdana" w:eastAsia="Verdana" w:hAnsi="Verdana"/>
          <w:color w:val="000000"/>
          <w:sz w:val="20"/>
          <w:szCs w:val="20"/>
          <w:rtl w:val="0"/>
        </w:rPr>
        <w:t xml:space="preserve"> os danos que dela provierem para a Administração Pública;</w:t>
      </w:r>
    </w:p>
    <w:p w:rsidR="00000000" w:rsidDel="00000000" w:rsidP="00000000" w:rsidRDefault="00000000" w:rsidRPr="00000000" w14:paraId="00000204">
      <w:pPr>
        <w:spacing w:line="276" w:lineRule="auto"/>
        <w:ind w:left="720" w:firstLine="0"/>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e)</w:t>
      </w:r>
      <w:r w:rsidDel="00000000" w:rsidR="00000000" w:rsidRPr="00000000">
        <w:rPr>
          <w:rFonts w:ascii="Verdana" w:cs="Verdana" w:eastAsia="Verdana" w:hAnsi="Verdana"/>
          <w:color w:val="000000"/>
          <w:sz w:val="20"/>
          <w:szCs w:val="20"/>
          <w:rtl w:val="0"/>
        </w:rPr>
        <w:t xml:space="preserve"> a implantação ou o aperfeiçoamento de programa de integridade, conforme normas e orientações dos órgãos de controle.</w:t>
      </w:r>
    </w:p>
    <w:p w:rsidR="00000000" w:rsidDel="00000000" w:rsidP="00000000" w:rsidRDefault="00000000" w:rsidRPr="00000000" w14:paraId="00000205">
      <w:pPr>
        <w:spacing w:line="276" w:lineRule="auto"/>
        <w:ind w:left="720" w:firstLine="0"/>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0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aplicação das sanções previstas neste Contrato não exclui, em hipótese alguma, a obrigação de reparação integral do dano causado ao Contratante (</w:t>
      </w:r>
      <w:hyperlink r:id="rId56">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156, §9º,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penalidade de multa pode ser aplicada cumulativamente com as demais sanções.</w:t>
      </w:r>
    </w:p>
    <w:p w:rsidR="00000000" w:rsidDel="00000000" w:rsidP="00000000" w:rsidRDefault="00000000" w:rsidRPr="00000000" w14:paraId="0000020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Se a multa aplicada e as indenizações cabíveis forem superiores ao valor do pagamento eventualmente devido pelo Contratante ao Contratado, além da perda desse valor, a diferença será descontada da garantia prestada ou será cobrada judicialmente (</w:t>
      </w:r>
      <w:hyperlink r:id="rId57">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156, §8º,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Previamente ao encaminhamento à cobrança judicial, a multa poderá ser recolhida administrativamente no prazo máximo </w:t>
      </w:r>
      <w:r w:rsidDel="00000000" w:rsidR="00000000" w:rsidRPr="00000000">
        <w:rPr>
          <w:rFonts w:ascii="Verdana" w:cs="Verdana" w:eastAsia="Verdana" w:hAnsi="Verdana"/>
          <w:i w:val="0"/>
          <w:smallCaps w:val="0"/>
          <w:strike w:val="0"/>
          <w:sz w:val="20"/>
          <w:szCs w:val="20"/>
          <w:u w:val="none"/>
          <w:vertAlign w:val="baseline"/>
          <w:rtl w:val="0"/>
        </w:rPr>
        <w:t xml:space="preserve">de </w:t>
      </w:r>
      <w:r w:rsidDel="00000000" w:rsidR="00000000" w:rsidRPr="00000000">
        <w:rPr>
          <w:rFonts w:ascii="Verdana" w:cs="Verdana" w:eastAsia="Verdana" w:hAnsi="Verdana"/>
          <w:sz w:val="20"/>
          <w:szCs w:val="20"/>
          <w:u w:val="single"/>
          <w:rtl w:val="0"/>
        </w:rPr>
        <w:t xml:space="preserve">30 (trinta)</w:t>
      </w:r>
      <w:r w:rsidDel="00000000" w:rsidR="00000000" w:rsidRPr="00000000">
        <w:rPr>
          <w:rFonts w:ascii="Verdana" w:cs="Verdana" w:eastAsia="Verdana" w:hAnsi="Verdana"/>
          <w:smallCaps w:val="0"/>
          <w:strike w:val="0"/>
          <w:sz w:val="20"/>
          <w:szCs w:val="20"/>
          <w:u w:val="single"/>
          <w:vertAlign w:val="baseline"/>
          <w:rtl w:val="0"/>
        </w:rPr>
        <w:t xml:space="preserve"> </w:t>
      </w:r>
      <w:r w:rsidDel="00000000" w:rsidR="00000000" w:rsidRPr="00000000">
        <w:rPr>
          <w:rFonts w:ascii="Verdana" w:cs="Verdana" w:eastAsia="Verdana" w:hAnsi="Verdana"/>
          <w:smallCaps w:val="0"/>
          <w:strike w:val="0"/>
          <w:sz w:val="20"/>
          <w:szCs w:val="20"/>
          <w:u w:val="single"/>
          <w:vertAlign w:val="baseline"/>
          <w:rtl w:val="0"/>
        </w:rPr>
        <w:t xml:space="preserve">dias</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a contar da data do recebimento da comunicação enviada pela autoridade competente.</w:t>
      </w:r>
    </w:p>
    <w:p w:rsidR="00000000" w:rsidDel="00000000" w:rsidP="00000000" w:rsidRDefault="00000000" w:rsidRPr="00000000" w14:paraId="0000020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atos previstos como infrações administrativas na</w:t>
      </w:r>
      <w:hyperlink r:id="rId58">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hyperlink>
      <w:hyperlink r:id="rId59">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ou em outras leis de licitações e contratos da Administração Pública que também sejam tipificados como atos lesivos na</w:t>
      </w:r>
      <w:hyperlink r:id="rId60">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hyperlink>
      <w:hyperlink r:id="rId61">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Lei nº 12.846, de 2013</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serão apurados e julgados conjuntamente, nos mesmos autos, observados o rito procedimental e autoridade competente definidos na referida Lei (</w:t>
      </w:r>
      <w:hyperlink r:id="rId62">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159</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aplicação de qualquer das penalidades previstas realizar-se-á em processo administrativo que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assegurará o contraditório e a ampla defesa ao fornecedor/adjudicatário</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observando-se o procedimento previsto na Lei nº 14.133, de 2021, e subsidiariamente na Lei nº. 9.784, de 1999.</w:t>
      </w:r>
    </w:p>
    <w:p w:rsidR="00000000" w:rsidDel="00000000" w:rsidP="00000000" w:rsidRDefault="00000000" w:rsidRPr="00000000" w14:paraId="0000020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3">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160,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Contratante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64">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161, da Lei nº 14.133, de 2021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As sanções de impedimento de licitar e contratar e declaração de inidoneidade para licitar ou contratar são passíveis de reabilitação na forma do</w:t>
      </w:r>
      <w:hyperlink r:id="rId65">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hyperlink>
      <w:hyperlink r:id="rId66">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art. 163 da Lei nº 14.133/21</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67">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hyperlink>
      <w:hyperlink r:id="rId68">
        <w:r w:rsidDel="00000000" w:rsidR="00000000" w:rsidRPr="00000000">
          <w:rPr>
            <w:rFonts w:ascii="Verdana" w:cs="Verdana" w:eastAsia="Verdana" w:hAnsi="Verdana"/>
            <w:i w:val="0"/>
            <w:smallCaps w:val="0"/>
            <w:strike w:val="0"/>
            <w:color w:val="1155cc"/>
            <w:sz w:val="20"/>
            <w:szCs w:val="20"/>
            <w:u w:val="single"/>
            <w:shd w:fill="auto" w:val="clear"/>
            <w:vertAlign w:val="baseline"/>
            <w:rtl w:val="0"/>
          </w:rPr>
          <w:t xml:space="preserve">Normativa SEGES/ME nº 26, de 13 de abril de 2022</w:t>
        </w:r>
      </w:hyperlink>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0">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rFonts w:ascii="Verdana" w:cs="Verdana" w:eastAsia="Verdana" w:hAnsi="Verdana"/>
          <w:i w:val="0"/>
          <w:smallCaps w:val="0"/>
          <w:strike w:val="0"/>
          <w:sz w:val="20"/>
          <w:szCs w:val="20"/>
          <w:highlight w:val="white"/>
          <w:vertAlign w:val="baseline"/>
        </w:rPr>
      </w:pPr>
      <w:r w:rsidDel="00000000" w:rsidR="00000000" w:rsidRPr="00000000">
        <w:rPr>
          <w:rFonts w:ascii="Verdana" w:cs="Verdana" w:eastAsia="Verdana" w:hAnsi="Verdana"/>
          <w:b w:val="1"/>
          <w:i w:val="0"/>
          <w:smallCaps w:val="0"/>
          <w:strike w:val="0"/>
          <w:color w:val="000000"/>
          <w:sz w:val="20"/>
          <w:szCs w:val="20"/>
          <w:highlight w:val="white"/>
          <w:u w:val="none"/>
          <w:vertAlign w:val="baseline"/>
          <w:rtl w:val="0"/>
        </w:rPr>
        <w:t xml:space="preserve">DA PROTEÇÃO DE DADOS PESSOAIS - Lei nº 13.709/2018 - LGPD</w:t>
      </w:r>
    </w:p>
    <w:p w:rsidR="00000000" w:rsidDel="00000000" w:rsidP="00000000" w:rsidRDefault="00000000" w:rsidRPr="00000000" w14:paraId="0000021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Em observação às determinações constantes da</w:t>
      </w:r>
      <w:hyperlink r:id="rId69">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 </w:t>
        </w:r>
      </w:hyperlink>
      <w:hyperlink r:id="rId70">
        <w:r w:rsidDel="00000000" w:rsidR="00000000" w:rsidRPr="00000000">
          <w:rPr>
            <w:rFonts w:ascii="Verdana" w:cs="Verdana" w:eastAsia="Verdana" w:hAnsi="Verdana"/>
            <w:i w:val="0"/>
            <w:smallCaps w:val="0"/>
            <w:strike w:val="0"/>
            <w:color w:val="000000"/>
            <w:sz w:val="20"/>
            <w:szCs w:val="20"/>
            <w:highlight w:val="white"/>
            <w:u w:val="single"/>
            <w:vertAlign w:val="baseline"/>
            <w:rtl w:val="0"/>
          </w:rPr>
          <w:t xml:space="preserve">Lei nº 13.709, de 14 de agosto de 2018 – LEI GERAL DE PROTEÇÃO DE DADOS (LGPD),</w:t>
        </w:r>
      </w:hyperlink>
      <w:r w:rsidDel="00000000" w:rsidR="00000000" w:rsidRPr="00000000">
        <w:rPr>
          <w:rFonts w:ascii="Verdana" w:cs="Verdana" w:eastAsia="Verdana" w:hAnsi="Verdana"/>
          <w:i w:val="0"/>
          <w:smallCaps w:val="0"/>
          <w:strike w:val="0"/>
          <w:color w:val="000000"/>
          <w:sz w:val="20"/>
          <w:szCs w:val="20"/>
          <w:highlight w:val="white"/>
          <w:u w:val="single"/>
          <w:vertAlign w:val="baselin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o CONTRATANTE e a CONTRATADA se comprometem a proteger os direitos fundamentais de liberdade e de privacidade e o livre desenvolvimento da personalidade da pessoa natural, relativos ao tratamento de dados pessoais, inclusive nos meios digitais, garantindo que:</w:t>
      </w:r>
    </w:p>
    <w:p w:rsidR="00000000" w:rsidDel="00000000" w:rsidP="00000000" w:rsidRDefault="00000000" w:rsidRPr="00000000" w14:paraId="00000213">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a.   </w:t>
      </w:r>
      <w:r w:rsidDel="00000000" w:rsidR="00000000" w:rsidRPr="00000000">
        <w:rPr>
          <w:rFonts w:ascii="Verdana" w:cs="Verdana" w:eastAsia="Verdana" w:hAnsi="Verdana"/>
          <w:sz w:val="20"/>
          <w:szCs w:val="20"/>
          <w:highlight w:val="white"/>
          <w:rtl w:val="0"/>
        </w:rPr>
        <w:t xml:space="preserve">O tratamento de dados pessoais dar-se-á de acordo com as bases legais previstas nas hipóteses dos Arts. 7º e/ou 11 da Lei 13.709/2018 às quais se submeterão os serviços, e para propósitos legítimos, específicos, explícitos e informados ao titular;</w:t>
      </w:r>
    </w:p>
    <w:p w:rsidR="00000000" w:rsidDel="00000000" w:rsidP="00000000" w:rsidRDefault="00000000" w:rsidRPr="00000000" w14:paraId="00000214">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b.   </w:t>
      </w:r>
      <w:r w:rsidDel="00000000" w:rsidR="00000000" w:rsidRPr="00000000">
        <w:rPr>
          <w:rFonts w:ascii="Verdana" w:cs="Verdana" w:eastAsia="Verdana" w:hAnsi="Verdana"/>
          <w:sz w:val="20"/>
          <w:szCs w:val="20"/>
          <w:highlight w:val="white"/>
          <w:rtl w:val="0"/>
        </w:rPr>
        <w:t xml:space="preserve">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000000" w:rsidDel="00000000" w:rsidP="00000000" w:rsidRDefault="00000000" w:rsidRPr="00000000" w14:paraId="00000215">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c. </w:t>
      </w:r>
      <w:r w:rsidDel="00000000" w:rsidR="00000000" w:rsidRPr="00000000">
        <w:rPr>
          <w:rFonts w:ascii="Verdana" w:cs="Verdana" w:eastAsia="Verdana" w:hAnsi="Verdana"/>
          <w:sz w:val="20"/>
          <w:szCs w:val="20"/>
          <w:highlight w:val="white"/>
          <w:rtl w:val="0"/>
        </w:rPr>
        <w:t xml:space="preserve">Em caso de necessidade de coleta de dados pessoais indispensáveis à própria prestação do serviço/aquisição de bens</w:t>
      </w:r>
      <w:r w:rsidDel="00000000" w:rsidR="00000000" w:rsidRPr="00000000">
        <w:rPr>
          <w:rFonts w:ascii="Verdana" w:cs="Verdana" w:eastAsia="Verdana" w:hAnsi="Verdana"/>
          <w:color w:val="ff0000"/>
          <w:sz w:val="20"/>
          <w:szCs w:val="20"/>
          <w:highlight w:val="white"/>
          <w:rtl w:val="0"/>
        </w:rPr>
        <w:t xml:space="preserve">,</w:t>
      </w:r>
      <w:r w:rsidDel="00000000" w:rsidR="00000000" w:rsidRPr="00000000">
        <w:rPr>
          <w:rFonts w:ascii="Verdana" w:cs="Verdana" w:eastAsia="Verdana" w:hAnsi="Verdana"/>
          <w:sz w:val="20"/>
          <w:szCs w:val="20"/>
          <w:highlight w:val="white"/>
          <w:rtl w:val="0"/>
        </w:rPr>
        <w:t xml:space="preserve">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000000" w:rsidDel="00000000" w:rsidP="00000000" w:rsidRDefault="00000000" w:rsidRPr="00000000" w14:paraId="00000216">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d. </w:t>
      </w:r>
      <w:r w:rsidDel="00000000" w:rsidR="00000000" w:rsidRPr="00000000">
        <w:rPr>
          <w:rFonts w:ascii="Verdana" w:cs="Verdana" w:eastAsia="Verdana" w:hAnsi="Verdana"/>
          <w:sz w:val="20"/>
          <w:szCs w:val="20"/>
          <w:highlight w:val="white"/>
          <w:rtl w:val="0"/>
        </w:rPr>
        <w:t xml:space="preserve">Eventualmente, as partes podem ajustar que a CONTRATADA será responsável por obter o consentimento dos titulares, observadas as demais condicionantes do item </w:t>
      </w:r>
      <w:r w:rsidDel="00000000" w:rsidR="00000000" w:rsidRPr="00000000">
        <w:rPr>
          <w:rFonts w:ascii="Verdana" w:cs="Verdana" w:eastAsia="Verdana" w:hAnsi="Verdana"/>
          <w:i w:val="1"/>
          <w:sz w:val="20"/>
          <w:szCs w:val="20"/>
          <w:highlight w:val="white"/>
          <w:rtl w:val="0"/>
        </w:rPr>
        <w:t xml:space="preserve">C</w:t>
      </w:r>
      <w:r w:rsidDel="00000000" w:rsidR="00000000" w:rsidRPr="00000000">
        <w:rPr>
          <w:rFonts w:ascii="Verdana" w:cs="Verdana" w:eastAsia="Verdana" w:hAnsi="Verdana"/>
          <w:sz w:val="20"/>
          <w:szCs w:val="20"/>
          <w:highlight w:val="white"/>
          <w:rtl w:val="0"/>
        </w:rPr>
        <w:t xml:space="preserve"> acima;</w:t>
      </w:r>
    </w:p>
    <w:p w:rsidR="00000000" w:rsidDel="00000000" w:rsidP="00000000" w:rsidRDefault="00000000" w:rsidRPr="00000000" w14:paraId="00000217">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e.  </w:t>
      </w:r>
      <w:r w:rsidDel="00000000" w:rsidR="00000000" w:rsidRPr="00000000">
        <w:rPr>
          <w:rFonts w:ascii="Verdana" w:cs="Verdana" w:eastAsia="Verdana" w:hAnsi="Verdana"/>
          <w:sz w:val="20"/>
          <w:szCs w:val="20"/>
          <w:highlight w:val="white"/>
          <w:rtl w:val="0"/>
        </w:rPr>
        <w:t xml:space="preserve">Os dados obtidos em razão desse contrato serão armazenados em um banco de dados seguro, com garantia de registro das transações realizadas na aplicação de acesso (log) e adequado controle de acesso baseado em função (</w:t>
      </w:r>
      <w:r w:rsidDel="00000000" w:rsidR="00000000" w:rsidRPr="00000000">
        <w:rPr>
          <w:rFonts w:ascii="Verdana" w:cs="Verdana" w:eastAsia="Verdana" w:hAnsi="Verdana"/>
          <w:i w:val="1"/>
          <w:sz w:val="20"/>
          <w:szCs w:val="20"/>
          <w:highlight w:val="white"/>
          <w:rtl w:val="0"/>
        </w:rPr>
        <w:t xml:space="preserve">role based access control</w:t>
      </w:r>
      <w:r w:rsidDel="00000000" w:rsidR="00000000" w:rsidRPr="00000000">
        <w:rPr>
          <w:rFonts w:ascii="Verdana" w:cs="Verdana" w:eastAsia="Verdana" w:hAnsi="Verdana"/>
          <w:sz w:val="20"/>
          <w:szCs w:val="20"/>
          <w:highlight w:val="white"/>
          <w:rtl w:val="0"/>
        </w:rPr>
        <w:t xml:space="preserve">)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000000" w:rsidDel="00000000" w:rsidP="00000000" w:rsidRDefault="00000000" w:rsidRPr="00000000" w14:paraId="00000218">
      <w:pPr>
        <w:widowControl w:val="1"/>
        <w:tabs>
          <w:tab w:val="left" w:leader="none" w:pos="0"/>
        </w:tabs>
        <w:spacing w:line="276" w:lineRule="auto"/>
        <w:ind w:left="1175" w:firstLine="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rtl w:val="0"/>
        </w:rPr>
        <w:t xml:space="preserve">f. </w:t>
      </w:r>
      <w:r w:rsidDel="00000000" w:rsidR="00000000" w:rsidRPr="00000000">
        <w:rPr>
          <w:rFonts w:ascii="Verdana" w:cs="Verdana" w:eastAsia="Verdana" w:hAnsi="Verdana"/>
          <w:sz w:val="20"/>
          <w:szCs w:val="20"/>
          <w:highlight w:val="white"/>
          <w:rtl w:val="0"/>
        </w:rPr>
        <w:t xml:space="preserve">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000000" w:rsidDel="00000000" w:rsidP="00000000" w:rsidRDefault="00000000" w:rsidRPr="00000000" w14:paraId="0000021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000000" w:rsidDel="00000000" w:rsidP="00000000" w:rsidRDefault="00000000" w:rsidRPr="00000000" w14:paraId="0000021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000000" w:rsidDel="00000000" w:rsidP="00000000" w:rsidRDefault="00000000" w:rsidRPr="00000000" w14:paraId="0000021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000000" w:rsidDel="00000000" w:rsidP="00000000" w:rsidRDefault="00000000" w:rsidRPr="00000000" w14:paraId="0000021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000000" w:rsidDel="00000000" w:rsidP="00000000" w:rsidRDefault="00000000" w:rsidRPr="00000000" w14:paraId="0000021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000000" w:rsidDel="00000000" w:rsidP="00000000" w:rsidRDefault="00000000" w:rsidRPr="00000000" w14:paraId="0000021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A critério do Encarregado de Dados da CONTRATANTE, a CONTRATADA poderá ser provocada a colaborar na elaboração do relatório de impacto (DPIA), conforme a sensibilidade e o risco inerente do</w:t>
      </w:r>
      <w:r w:rsidDel="00000000" w:rsidR="00000000" w:rsidRPr="00000000">
        <w:rPr>
          <w:rFonts w:ascii="Verdana" w:cs="Verdana" w:eastAsia="Verdana" w:hAnsi="Verdana"/>
          <w:i w:val="0"/>
          <w:smallCaps w:val="0"/>
          <w:strike w:val="0"/>
          <w:color w:val="ff0000"/>
          <w:sz w:val="20"/>
          <w:szCs w:val="20"/>
          <w:highlight w:val="white"/>
          <w:u w:val="none"/>
          <w:vertAlign w:val="baselin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objeto deste contrato, no tocante a dados pessoais.</w:t>
      </w:r>
    </w:p>
    <w:p w:rsidR="00000000" w:rsidDel="00000000" w:rsidP="00000000" w:rsidRDefault="00000000" w:rsidRPr="00000000" w14:paraId="0000021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i w:val="0"/>
          <w:smallCaps w:val="0"/>
          <w:strike w:val="0"/>
          <w:color w:val="000000"/>
          <w:sz w:val="20"/>
          <w:szCs w:val="20"/>
          <w:highlight w:val="white"/>
          <w:u w:val="none"/>
          <w:vertAlign w:val="baseline"/>
          <w:rtl w:val="0"/>
        </w:rPr>
        <w:t xml:space="preserve">Eventuais responsabilidades das partes, serão apuradas conforme estabelecido neste contrato e também de acordo com o que dispõe a Seção III do Capítulo VI, bem como Capítulo VII e Seção I do capítulo VIII da LGPD.</w:t>
      </w:r>
    </w:p>
    <w:p w:rsidR="00000000" w:rsidDel="00000000" w:rsidP="00000000" w:rsidRDefault="00000000" w:rsidRPr="00000000" w14:paraId="00000220">
      <w:pPr>
        <w:widowControl w:val="1"/>
        <w:tabs>
          <w:tab w:val="left" w:leader="none" w:pos="0"/>
        </w:tabs>
        <w:spacing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VALOR ESTIMADO DA AQUISIÇÃO: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Conforme </w:t>
      </w:r>
      <w:r w:rsidDel="00000000" w:rsidR="00000000" w:rsidRPr="00000000">
        <w:rPr>
          <w:rFonts w:ascii="Verdana" w:cs="Verdana" w:eastAsia="Verdana" w:hAnsi="Verdana"/>
          <w:sz w:val="20"/>
          <w:szCs w:val="20"/>
          <w:rtl w:val="0"/>
        </w:rPr>
        <w:t xml:space="preserve">A</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nexo </w:t>
      </w:r>
      <w:r w:rsidDel="00000000" w:rsidR="00000000" w:rsidRPr="00000000">
        <w:rPr>
          <w:rFonts w:ascii="Verdana" w:cs="Verdana" w:eastAsia="Verdana" w:hAnsi="Verdana"/>
          <w:sz w:val="20"/>
          <w:szCs w:val="20"/>
          <w:rtl w:val="0"/>
        </w:rPr>
        <w:t xml:space="preserve">D</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2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No preço ofertado deverão estar inclusas todas as despesas, bem como todos os tributos, fretes, seguros e demais encargos necessários à completa execução do objeto.</w:t>
      </w:r>
    </w:p>
    <w:p w:rsidR="00000000" w:rsidDel="00000000" w:rsidP="00000000" w:rsidRDefault="00000000" w:rsidRPr="00000000" w14:paraId="00000223">
      <w:pPr>
        <w:widowControl w:val="1"/>
        <w:tabs>
          <w:tab w:val="left" w:leader="none" w:pos="0"/>
        </w:tabs>
        <w:spacing w:line="276" w:lineRule="auto"/>
        <w:ind w:right="28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2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Critérios de aceitabilidade de preços: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Os preços estimados, tanto unitário como global, correspondem aos máximos que este Tribunal se dispõe a pagar, de forma que as propostas com valores superiores serão desclassificadas.</w:t>
      </w:r>
    </w:p>
    <w:p w:rsidR="00000000" w:rsidDel="00000000" w:rsidP="00000000" w:rsidRDefault="00000000" w:rsidRPr="00000000" w14:paraId="00000225">
      <w:pPr>
        <w:widowControl w:val="1"/>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2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IMPACTO ORÇAMENTÁRIO NOS DOIS EXERCÍCIOS FINANCEIROS SUBSEQUENTES: </w:t>
      </w: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 Dependerá d</w:t>
      </w:r>
      <w:r w:rsidDel="00000000" w:rsidR="00000000" w:rsidRPr="00000000">
        <w:rPr>
          <w:rFonts w:ascii="Verdana" w:cs="Verdana" w:eastAsia="Verdana" w:hAnsi="Verdana"/>
          <w:sz w:val="20"/>
          <w:szCs w:val="20"/>
          <w:rtl w:val="0"/>
        </w:rPr>
        <w:t xml:space="preserve">os pedidos decorrentes da Ata de Registro de Preços. </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REGIME DE EXECUÇÃO</w:t>
      </w:r>
    </w:p>
    <w:p w:rsidR="00000000" w:rsidDel="00000000" w:rsidP="00000000" w:rsidRDefault="00000000" w:rsidRPr="00000000" w14:paraId="0000022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O regime de execução é o de empreitada por preço unitário, sob demanda.</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right="28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rFonts w:ascii="Verdana" w:cs="Verdana" w:eastAsia="Verdana" w:hAnsi="Verdana"/>
          <w:i w:val="0"/>
          <w:smallCaps w:val="0"/>
          <w:strike w:val="0"/>
          <w:sz w:val="20"/>
          <w:szCs w:val="20"/>
          <w:vertAlign w:val="baseline"/>
        </w:rPr>
      </w:pPr>
      <w:r w:rsidDel="00000000" w:rsidR="00000000" w:rsidRPr="00000000">
        <w:rPr>
          <w:rFonts w:ascii="Verdana" w:cs="Verdana" w:eastAsia="Verdana" w:hAnsi="Verdana"/>
          <w:b w:val="1"/>
          <w:i w:val="0"/>
          <w:smallCaps w:val="0"/>
          <w:strike w:val="0"/>
          <w:color w:val="000000"/>
          <w:sz w:val="20"/>
          <w:szCs w:val="20"/>
          <w:u w:val="none"/>
          <w:vertAlign w:val="baseline"/>
          <w:rtl w:val="0"/>
        </w:rPr>
        <w:t xml:space="preserve">ADEQUAÇÃO ORÇAMENTÁRIA</w:t>
      </w:r>
    </w:p>
    <w:p w:rsidR="00000000" w:rsidDel="00000000" w:rsidP="00000000" w:rsidRDefault="00000000" w:rsidRPr="00000000" w14:paraId="0000022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1175" w:right="284" w:hanging="465"/>
        <w:jc w:val="both"/>
        <w:rPr>
          <w:sz w:val="20"/>
          <w:szCs w:val="20"/>
        </w:rPr>
      </w:pPr>
      <w:r w:rsidDel="00000000" w:rsidR="00000000" w:rsidRPr="00000000">
        <w:rPr>
          <w:rFonts w:ascii="Verdana" w:cs="Verdana" w:eastAsia="Verdana" w:hAnsi="Verdana"/>
          <w:i w:val="0"/>
          <w:smallCaps w:val="0"/>
          <w:strike w:val="0"/>
          <w:color w:val="000000"/>
          <w:sz w:val="20"/>
          <w:szCs w:val="20"/>
          <w:u w:val="none"/>
          <w:vertAlign w:val="baseline"/>
          <w:rtl w:val="0"/>
        </w:rPr>
        <w:t xml:space="preserve">As despesas decorrentes da presente contratação correrão à conta de recursos específicos consignados no Orçamento Geral da União, conforme a seguir:</w:t>
      </w:r>
      <w:r w:rsidDel="00000000" w:rsidR="00000000" w:rsidRPr="00000000">
        <w:rPr>
          <w:rtl w:val="0"/>
        </w:rPr>
      </w:r>
    </w:p>
    <w:p w:rsidR="00000000" w:rsidDel="00000000" w:rsidP="00000000" w:rsidRDefault="00000000" w:rsidRPr="00000000" w14:paraId="0000022D">
      <w:pPr>
        <w:widowControl w:val="1"/>
        <w:tabs>
          <w:tab w:val="left" w:leader="none" w:pos="276.0000000000001"/>
        </w:tabs>
        <w:spacing w:line="276" w:lineRule="auto"/>
        <w:ind w:left="1133.858267716535" w:right="-57"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Exercício: 2024</w:t>
      </w:r>
    </w:p>
    <w:p w:rsidR="00000000" w:rsidDel="00000000" w:rsidP="00000000" w:rsidRDefault="00000000" w:rsidRPr="00000000" w14:paraId="0000022E">
      <w:pPr>
        <w:widowControl w:val="1"/>
        <w:tabs>
          <w:tab w:val="left" w:leader="none" w:pos="276.0000000000001"/>
        </w:tabs>
        <w:spacing w:line="276" w:lineRule="auto"/>
        <w:ind w:left="1133.858267716535" w:right="-57"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Código: 151082024000148</w:t>
      </w:r>
    </w:p>
    <w:p w:rsidR="00000000" w:rsidDel="00000000" w:rsidP="00000000" w:rsidRDefault="00000000" w:rsidRPr="00000000" w14:paraId="0000022F">
      <w:pPr>
        <w:widowControl w:val="1"/>
        <w:tabs>
          <w:tab w:val="left" w:leader="none" w:pos="276.0000000000001"/>
        </w:tabs>
        <w:spacing w:line="276" w:lineRule="auto"/>
        <w:ind w:left="1133.858267716535" w:right="-57"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PTRES: 167968 </w:t>
      </w:r>
    </w:p>
    <w:p w:rsidR="00000000" w:rsidDel="00000000" w:rsidP="00000000" w:rsidRDefault="00000000" w:rsidRPr="00000000" w14:paraId="00000230">
      <w:pPr>
        <w:widowControl w:val="1"/>
        <w:tabs>
          <w:tab w:val="left" w:leader="none" w:pos="276.0000000000001"/>
        </w:tabs>
        <w:spacing w:line="276" w:lineRule="auto"/>
        <w:ind w:left="1133.858267716535" w:right="-57"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Fonte: 1000000000 </w:t>
      </w:r>
    </w:p>
    <w:p w:rsidR="00000000" w:rsidDel="00000000" w:rsidP="00000000" w:rsidRDefault="00000000" w:rsidRPr="00000000" w14:paraId="00000231">
      <w:pPr>
        <w:widowControl w:val="1"/>
        <w:tabs>
          <w:tab w:val="left" w:leader="none" w:pos="276.0000000000001"/>
        </w:tabs>
        <w:spacing w:line="276" w:lineRule="auto"/>
        <w:ind w:left="1133.858267716535" w:right="-57" w:firstLine="0"/>
        <w:jc w:val="both"/>
        <w:rPr>
          <w:rFonts w:ascii="Arial" w:cs="Arial" w:eastAsia="Arial" w:hAnsi="Arial"/>
          <w:b w:val="1"/>
          <w:sz w:val="17"/>
          <w:szCs w:val="17"/>
          <w:shd w:fill="f3f2f2" w:val="clear"/>
        </w:rPr>
      </w:pPr>
      <w:r w:rsidDel="00000000" w:rsidR="00000000" w:rsidRPr="00000000">
        <w:rPr>
          <w:rFonts w:ascii="Verdana" w:cs="Verdana" w:eastAsia="Verdana" w:hAnsi="Verdana"/>
          <w:sz w:val="20"/>
          <w:szCs w:val="20"/>
          <w:rtl w:val="0"/>
        </w:rPr>
        <w:t xml:space="preserve">ND: 3.3.90.39</w:t>
      </w:r>
      <w:r w:rsidDel="00000000" w:rsidR="00000000" w:rsidRPr="00000000">
        <w:rPr>
          <w:rtl w:val="0"/>
        </w:rPr>
      </w:r>
    </w:p>
    <w:p w:rsidR="00000000" w:rsidDel="00000000" w:rsidP="00000000" w:rsidRDefault="00000000" w:rsidRPr="00000000" w14:paraId="00000232">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3">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4">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5">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6">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7">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8">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9">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A">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B">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C">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D">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E">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3F">
      <w:pPr>
        <w:widowControl w:val="1"/>
        <w:tabs>
          <w:tab w:val="left" w:leader="none" w:pos="0"/>
        </w:tabs>
        <w:spacing w:line="276" w:lineRule="auto"/>
        <w:ind w:right="-57"/>
        <w:jc w:val="both"/>
        <w:rPr>
          <w:rFonts w:ascii="Arial" w:cs="Arial" w:eastAsia="Arial" w:hAnsi="Arial"/>
          <w:b w:val="1"/>
          <w:sz w:val="17"/>
          <w:szCs w:val="17"/>
          <w:shd w:fill="f3f2f2" w:val="clear"/>
        </w:rPr>
      </w:pPr>
      <w:r w:rsidDel="00000000" w:rsidR="00000000" w:rsidRPr="00000000">
        <w:rPr>
          <w:rtl w:val="0"/>
        </w:rPr>
      </w:r>
    </w:p>
    <w:p w:rsidR="00000000" w:rsidDel="00000000" w:rsidP="00000000" w:rsidRDefault="00000000" w:rsidRPr="00000000" w14:paraId="0000024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76" w:lineRule="auto"/>
        <w:ind w:left="720" w:right="284" w:hanging="360"/>
        <w:jc w:val="both"/>
        <w:rPr>
          <w:rFonts w:ascii="Verdana" w:cs="Verdana" w:eastAsia="Verdana" w:hAnsi="Verdana"/>
          <w:i w:val="0"/>
          <w:smallCaps w:val="0"/>
          <w:strike w:val="0"/>
          <w:sz w:val="20"/>
          <w:szCs w:val="20"/>
          <w:shd w:fill="auto" w:val="clear"/>
          <w:vertAlign w:val="baseline"/>
        </w:rPr>
      </w:pPr>
      <w:r w:rsidDel="00000000" w:rsidR="00000000" w:rsidRPr="00000000">
        <w:rPr>
          <w:rFonts w:ascii="Verdana" w:cs="Verdana" w:eastAsia="Verdana" w:hAnsi="Verdana"/>
          <w:i w:val="0"/>
          <w:smallCaps w:val="0"/>
          <w:strike w:val="0"/>
          <w:color w:val="000000"/>
          <w:sz w:val="20"/>
          <w:szCs w:val="20"/>
          <w:u w:val="none"/>
          <w:shd w:fill="auto" w:val="clear"/>
          <w:vertAlign w:val="baseline"/>
          <w:rtl w:val="0"/>
        </w:rPr>
        <w:t xml:space="preserve">São anexos a este TR:</w:t>
      </w:r>
    </w:p>
    <w:p w:rsidR="00000000" w:rsidDel="00000000" w:rsidP="00000000" w:rsidRDefault="00000000" w:rsidRPr="00000000" w14:paraId="00000241">
      <w:pPr>
        <w:widowControl w:val="1"/>
        <w:ind w:left="720" w:firstLine="0"/>
        <w:jc w:val="both"/>
        <w:rPr>
          <w:rFonts w:ascii="Verdana" w:cs="Verdana" w:eastAsia="Verdana" w:hAnsi="Verdana"/>
          <w:color w:val="ff0000"/>
          <w:sz w:val="20"/>
          <w:szCs w:val="20"/>
        </w:rPr>
      </w:pPr>
      <w:r w:rsidDel="00000000" w:rsidR="00000000" w:rsidRPr="00000000">
        <w:rPr>
          <w:rFonts w:ascii="Verdana" w:cs="Verdana" w:eastAsia="Verdana" w:hAnsi="Verdana"/>
          <w:sz w:val="20"/>
          <w:szCs w:val="20"/>
          <w:rtl w:val="0"/>
        </w:rPr>
        <w:t xml:space="preserve">Anexo A: Planilha de Itens </w:t>
      </w:r>
      <w:r w:rsidDel="00000000" w:rsidR="00000000" w:rsidRPr="00000000">
        <w:rPr>
          <w:rtl w:val="0"/>
        </w:rPr>
      </w:r>
    </w:p>
    <w:p w:rsidR="00000000" w:rsidDel="00000000" w:rsidP="00000000" w:rsidRDefault="00000000" w:rsidRPr="00000000" w14:paraId="00000242">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B: Especificações Técnicas Itens de Engenharia</w:t>
      </w:r>
    </w:p>
    <w:p w:rsidR="00000000" w:rsidDel="00000000" w:rsidP="00000000" w:rsidRDefault="00000000" w:rsidRPr="00000000" w14:paraId="00000243">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C: Especificações Técnicas Itens de TIC</w:t>
      </w:r>
    </w:p>
    <w:p w:rsidR="00000000" w:rsidDel="00000000" w:rsidP="00000000" w:rsidRDefault="00000000" w:rsidRPr="00000000" w14:paraId="00000244">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D: Planilha Orçamentária (Preços máximos)</w:t>
      </w:r>
    </w:p>
    <w:p w:rsidR="00000000" w:rsidDel="00000000" w:rsidP="00000000" w:rsidRDefault="00000000" w:rsidRPr="00000000" w14:paraId="00000245">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E: Modelo de Termo de Garantia</w:t>
      </w:r>
    </w:p>
    <w:p w:rsidR="00000000" w:rsidDel="00000000" w:rsidP="00000000" w:rsidRDefault="00000000" w:rsidRPr="00000000" w14:paraId="00000246">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F: Planilha de Composição da Taxa de Benefícios e Despesas (BDI)</w:t>
      </w:r>
    </w:p>
    <w:p w:rsidR="00000000" w:rsidDel="00000000" w:rsidP="00000000" w:rsidRDefault="00000000" w:rsidRPr="00000000" w14:paraId="00000247">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Ga: Composições de Custo Unitário Próprias - TRT7</w:t>
      </w:r>
    </w:p>
    <w:p w:rsidR="00000000" w:rsidDel="00000000" w:rsidP="00000000" w:rsidRDefault="00000000" w:rsidRPr="00000000" w14:paraId="00000248">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Gb: Composições de Custo Unitário SINAPI </w:t>
      </w:r>
    </w:p>
    <w:p w:rsidR="00000000" w:rsidDel="00000000" w:rsidP="00000000" w:rsidRDefault="00000000" w:rsidRPr="00000000" w14:paraId="00000249">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Gc - Composições de Custo Unitário SEINFRA </w:t>
      </w:r>
    </w:p>
    <w:p w:rsidR="00000000" w:rsidDel="00000000" w:rsidP="00000000" w:rsidRDefault="00000000" w:rsidRPr="00000000" w14:paraId="0000024A">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Gd - Composições de Custo Unitário ORSE</w:t>
      </w:r>
    </w:p>
    <w:p w:rsidR="00000000" w:rsidDel="00000000" w:rsidP="00000000" w:rsidRDefault="00000000" w:rsidRPr="00000000" w14:paraId="0000024B">
      <w:pPr>
        <w:widowControl w:val="1"/>
        <w:ind w:left="720"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H - Encargos Sociais incidentes sobre a mão de obra dos serviços de Engenharia</w:t>
      </w:r>
      <w:r w:rsidDel="00000000" w:rsidR="00000000" w:rsidRPr="00000000">
        <w:rPr>
          <w:rtl w:val="0"/>
        </w:rPr>
      </w:r>
    </w:p>
    <w:p w:rsidR="00000000" w:rsidDel="00000000" w:rsidP="00000000" w:rsidRDefault="00000000" w:rsidRPr="00000000" w14:paraId="0000024C">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Anexo I – Modelos de Declarações</w:t>
      </w:r>
    </w:p>
    <w:p w:rsidR="00000000" w:rsidDel="00000000" w:rsidP="00000000" w:rsidRDefault="00000000" w:rsidRPr="00000000" w14:paraId="0000024D">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4E">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4F">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50">
      <w:pPr>
        <w:tabs>
          <w:tab w:val="left" w:leader="none" w:pos="0"/>
        </w:tabs>
        <w:spacing w:line="276" w:lineRule="auto"/>
        <w:ind w:left="720" w:right="284" w:firstLine="0"/>
        <w:jc w:val="both"/>
        <w:rPr>
          <w:rFonts w:ascii="Verdana" w:cs="Verdana" w:eastAsia="Verdana" w:hAnsi="Verdana"/>
          <w:sz w:val="20"/>
          <w:szCs w:val="20"/>
        </w:rPr>
      </w:pPr>
      <w:r w:rsidDel="00000000" w:rsidR="00000000" w:rsidRPr="00000000">
        <w:rPr>
          <w:rtl w:val="0"/>
        </w:rPr>
      </w:r>
    </w:p>
    <w:tbl>
      <w:tblPr>
        <w:tblStyle w:val="Table3"/>
        <w:tblW w:w="9301.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0"/>
        <w:gridCol w:w="2291"/>
        <w:gridCol w:w="2128"/>
        <w:gridCol w:w="2592"/>
        <w:tblGridChange w:id="0">
          <w:tblGrid>
            <w:gridCol w:w="2290"/>
            <w:gridCol w:w="2291"/>
            <w:gridCol w:w="2128"/>
            <w:gridCol w:w="2592"/>
          </w:tblGrid>
        </w:tblGridChange>
      </w:tblGrid>
      <w:tr>
        <w:trPr>
          <w:cantSplit w:val="0"/>
          <w:trHeight w:val="454" w:hRule="atLeast"/>
          <w:tblHeader w:val="0"/>
        </w:trPr>
        <w:tc>
          <w:tcPr>
            <w:gridSpan w:val="4"/>
            <w:tcBorders>
              <w:top w:color="000000" w:space="0" w:sz="4" w:val="single"/>
              <w:left w:color="000000" w:space="0" w:sz="4" w:val="single"/>
              <w:bottom w:color="000000" w:space="0" w:sz="4" w:val="single"/>
              <w:right w:color="000000" w:space="0" w:sz="4" w:val="single"/>
            </w:tcBorders>
            <w:shd w:fill="e6e6ff" w:val="clear"/>
            <w:vAlign w:val="center"/>
          </w:tcPr>
          <w:p w:rsidR="00000000" w:rsidDel="00000000" w:rsidP="00000000" w:rsidRDefault="00000000" w:rsidRPr="00000000" w14:paraId="00000251">
            <w:pPr>
              <w:tabs>
                <w:tab w:val="left" w:leader="none" w:pos="426"/>
              </w:tabs>
              <w:spacing w:before="40" w:line="276" w:lineRule="auto"/>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CIÊNCIA</w:t>
            </w:r>
          </w:p>
        </w:tc>
      </w:tr>
      <w:tr>
        <w:trPr>
          <w:cantSplit w:val="0"/>
          <w:trHeight w:val="454" w:hRule="atLeast"/>
          <w:tblHeader w:val="0"/>
        </w:trPr>
        <w:tc>
          <w:tcPr>
            <w:tcBorders>
              <w:left w:color="000000" w:space="0" w:sz="4" w:val="single"/>
              <w:bottom w:color="000000" w:space="0" w:sz="4" w:val="single"/>
            </w:tcBorders>
            <w:shd w:fill="e6e6ff" w:val="clear"/>
            <w:vAlign w:val="center"/>
          </w:tcPr>
          <w:p w:rsidR="00000000" w:rsidDel="00000000" w:rsidP="00000000" w:rsidRDefault="00000000" w:rsidRPr="00000000" w14:paraId="00000255">
            <w:pPr>
              <w:tabs>
                <w:tab w:val="left" w:leader="none" w:pos="426"/>
              </w:tabs>
              <w:spacing w:before="4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Integrante</w:t>
            </w:r>
          </w:p>
          <w:p w:rsidR="00000000" w:rsidDel="00000000" w:rsidP="00000000" w:rsidRDefault="00000000" w:rsidRPr="00000000" w14:paraId="00000256">
            <w:pPr>
              <w:tabs>
                <w:tab w:val="left" w:leader="none" w:pos="426"/>
              </w:tabs>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Técnico de Engenharia</w:t>
            </w:r>
          </w:p>
        </w:tc>
        <w:tc>
          <w:tcPr>
            <w:tcBorders>
              <w:left w:color="000000" w:space="0" w:sz="4" w:val="single"/>
              <w:bottom w:color="000000" w:space="0" w:sz="4" w:val="single"/>
            </w:tcBorders>
            <w:shd w:fill="e6e6ff" w:val="clear"/>
            <w:vAlign w:val="center"/>
          </w:tcPr>
          <w:p w:rsidR="00000000" w:rsidDel="00000000" w:rsidP="00000000" w:rsidRDefault="00000000" w:rsidRPr="00000000" w14:paraId="00000257">
            <w:pPr>
              <w:tabs>
                <w:tab w:val="left" w:leader="none" w:pos="426"/>
              </w:tabs>
              <w:spacing w:before="4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Integrante</w:t>
            </w:r>
          </w:p>
          <w:p w:rsidR="00000000" w:rsidDel="00000000" w:rsidP="00000000" w:rsidRDefault="00000000" w:rsidRPr="00000000" w14:paraId="00000258">
            <w:pPr>
              <w:tabs>
                <w:tab w:val="left" w:leader="none" w:pos="426"/>
              </w:tabs>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Técnico de TI</w:t>
            </w:r>
          </w:p>
        </w:tc>
        <w:tc>
          <w:tcPr>
            <w:tcBorders>
              <w:left w:color="000000" w:space="0" w:sz="4" w:val="single"/>
              <w:bottom w:color="000000" w:space="0" w:sz="4" w:val="single"/>
            </w:tcBorders>
            <w:shd w:fill="e6e6ff" w:val="clear"/>
            <w:vAlign w:val="center"/>
          </w:tcPr>
          <w:p w:rsidR="00000000" w:rsidDel="00000000" w:rsidP="00000000" w:rsidRDefault="00000000" w:rsidRPr="00000000" w14:paraId="00000259">
            <w:pPr>
              <w:tabs>
                <w:tab w:val="left" w:leader="none" w:pos="426"/>
              </w:tabs>
              <w:spacing w:before="4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Integrante</w:t>
            </w:r>
          </w:p>
          <w:p w:rsidR="00000000" w:rsidDel="00000000" w:rsidP="00000000" w:rsidRDefault="00000000" w:rsidRPr="00000000" w14:paraId="0000025A">
            <w:pPr>
              <w:tabs>
                <w:tab w:val="left" w:leader="none" w:pos="426"/>
              </w:tabs>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Requisitante</w:t>
            </w:r>
          </w:p>
        </w:tc>
        <w:tc>
          <w:tcPr>
            <w:tcBorders>
              <w:left w:color="000000" w:space="0" w:sz="4" w:val="single"/>
              <w:bottom w:color="000000" w:space="0" w:sz="4" w:val="single"/>
              <w:right w:color="000000" w:space="0" w:sz="4" w:val="single"/>
            </w:tcBorders>
            <w:shd w:fill="e6e6ff" w:val="clear"/>
            <w:vAlign w:val="center"/>
          </w:tcPr>
          <w:p w:rsidR="00000000" w:rsidDel="00000000" w:rsidP="00000000" w:rsidRDefault="00000000" w:rsidRPr="00000000" w14:paraId="0000025B">
            <w:pPr>
              <w:tabs>
                <w:tab w:val="left" w:leader="none" w:pos="426"/>
              </w:tabs>
              <w:spacing w:before="4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Integrante</w:t>
            </w:r>
          </w:p>
          <w:p w:rsidR="00000000" w:rsidDel="00000000" w:rsidP="00000000" w:rsidRDefault="00000000" w:rsidRPr="00000000" w14:paraId="0000025C">
            <w:pPr>
              <w:tabs>
                <w:tab w:val="left" w:leader="none" w:pos="426"/>
              </w:tabs>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Administrativo</w:t>
            </w:r>
          </w:p>
        </w:tc>
      </w:tr>
      <w:tr>
        <w:trPr>
          <w:cantSplit w:val="0"/>
          <w:trHeight w:val="454" w:hRule="atLeast"/>
          <w:tblHeader w:val="0"/>
        </w:trPr>
        <w:tc>
          <w:tcPr>
            <w:tcBorders>
              <w:left w:color="000000" w:space="0" w:sz="4" w:val="single"/>
              <w:bottom w:color="000000" w:space="0" w:sz="4" w:val="single"/>
            </w:tcBorders>
            <w:shd w:fill="auto" w:val="clear"/>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76" w:lineRule="auto"/>
              <w:jc w:val="both"/>
              <w:rPr>
                <w:rFonts w:ascii="Verdana" w:cs="Verdana" w:eastAsia="Verdana" w:hAnsi="Verdana"/>
                <w:b w:val="1"/>
                <w:i w:val="1"/>
                <w:sz w:val="18"/>
                <w:szCs w:val="18"/>
              </w:rPr>
            </w:pPr>
            <w:r w:rsidDel="00000000" w:rsidR="00000000" w:rsidRPr="00000000">
              <w:rPr>
                <w:rFonts w:ascii="Verdana" w:cs="Verdana" w:eastAsia="Verdana" w:hAnsi="Verdana"/>
                <w:b w:val="1"/>
                <w:i w:val="1"/>
                <w:sz w:val="18"/>
                <w:szCs w:val="18"/>
                <w:rtl w:val="0"/>
              </w:rPr>
              <w:t xml:space="preserve">______________</w:t>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Rafael Martins Gomes Nascimento</w:t>
            </w:r>
          </w:p>
          <w:p w:rsidR="00000000" w:rsidDel="00000000" w:rsidP="00000000" w:rsidRDefault="00000000" w:rsidRPr="00000000" w14:paraId="00000260">
            <w:pPr>
              <w:spacing w:line="276" w:lineRule="auto"/>
              <w:jc w:val="both"/>
              <w:rPr>
                <w:rFonts w:ascii="Verdana" w:cs="Verdana" w:eastAsia="Verdana" w:hAnsi="Verdana"/>
                <w:sz w:val="18"/>
                <w:szCs w:val="18"/>
              </w:rPr>
            </w:pPr>
            <w:r w:rsidDel="00000000" w:rsidR="00000000" w:rsidRPr="00000000">
              <w:rPr>
                <w:rFonts w:ascii="Verdana" w:cs="Verdana" w:eastAsia="Verdana" w:hAnsi="Verdana"/>
                <w:i w:val="1"/>
                <w:sz w:val="18"/>
                <w:szCs w:val="18"/>
                <w:rtl w:val="0"/>
              </w:rPr>
              <w:t xml:space="preserve">Analista Judiciário Esp. Eng. Elétrica</w:t>
            </w:r>
            <w:r w:rsidDel="00000000" w:rsidR="00000000" w:rsidRPr="00000000">
              <w:rPr>
                <w:rtl w:val="0"/>
              </w:rPr>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261">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2">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3">
            <w:pPr>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i w:val="1"/>
                <w:sz w:val="18"/>
                <w:szCs w:val="18"/>
                <w:rtl w:val="0"/>
              </w:rPr>
              <w:t xml:space="preserve">______________</w:t>
            </w: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line="276" w:lineRule="auto"/>
              <w:jc w:val="both"/>
              <w:rPr>
                <w:rFonts w:ascii="Verdana" w:cs="Verdana" w:eastAsia="Verdana" w:hAnsi="Verdana"/>
                <w:b w:val="1"/>
                <w:i w:val="1"/>
                <w:color w:val="000000"/>
                <w:sz w:val="18"/>
                <w:szCs w:val="18"/>
              </w:rPr>
            </w:pPr>
            <w:r w:rsidDel="00000000" w:rsidR="00000000" w:rsidRPr="00000000">
              <w:rPr>
                <w:rFonts w:ascii="Verdana" w:cs="Verdana" w:eastAsia="Verdana" w:hAnsi="Verdana"/>
                <w:b w:val="1"/>
                <w:i w:val="1"/>
                <w:color w:val="000000"/>
                <w:sz w:val="18"/>
                <w:szCs w:val="18"/>
                <w:rtl w:val="0"/>
              </w:rPr>
              <w:t xml:space="preserve">Roberto Paulo Dias Alcântara Filho</w:t>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line="276" w:lineRule="auto"/>
              <w:jc w:val="both"/>
              <w:rPr>
                <w:rFonts w:ascii="Verdana" w:cs="Verdana" w:eastAsia="Verdana" w:hAnsi="Verdana"/>
                <w:color w:val="000000"/>
                <w:sz w:val="18"/>
                <w:szCs w:val="18"/>
              </w:rPr>
            </w:pPr>
            <w:r w:rsidDel="00000000" w:rsidR="00000000" w:rsidRPr="00000000">
              <w:rPr>
                <w:rFonts w:ascii="Verdana" w:cs="Verdana" w:eastAsia="Verdana" w:hAnsi="Verdana"/>
                <w:sz w:val="18"/>
                <w:szCs w:val="18"/>
                <w:rtl w:val="0"/>
              </w:rPr>
              <w:t xml:space="preserve">Técnico Judiciário Esp. Tecnologia da Informação</w:t>
            </w:r>
            <w:r w:rsidDel="00000000" w:rsidR="00000000" w:rsidRPr="00000000">
              <w:rPr>
                <w:rtl w:val="0"/>
              </w:rPr>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266">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7">
            <w:pPr>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i w:val="1"/>
                <w:sz w:val="18"/>
                <w:szCs w:val="18"/>
                <w:rtl w:val="0"/>
              </w:rPr>
              <w:t xml:space="preserve">_____________</w:t>
            </w:r>
            <w:r w:rsidDel="00000000" w:rsidR="00000000" w:rsidRPr="00000000">
              <w:rPr>
                <w:rtl w:val="0"/>
              </w:rPr>
            </w:r>
          </w:p>
          <w:p w:rsidR="00000000" w:rsidDel="00000000" w:rsidP="00000000" w:rsidRDefault="00000000" w:rsidRPr="00000000" w14:paraId="00000268">
            <w:pPr>
              <w:spacing w:line="276" w:lineRule="auto"/>
              <w:jc w:val="both"/>
              <w:rPr>
                <w:rFonts w:ascii="Verdana" w:cs="Verdana" w:eastAsia="Verdana" w:hAnsi="Verdana"/>
                <w:b w:val="1"/>
                <w:i w:val="1"/>
                <w:sz w:val="18"/>
                <w:szCs w:val="18"/>
              </w:rPr>
            </w:pPr>
            <w:r w:rsidDel="00000000" w:rsidR="00000000" w:rsidRPr="00000000">
              <w:rPr>
                <w:rFonts w:ascii="Verdana" w:cs="Verdana" w:eastAsia="Verdana" w:hAnsi="Verdana"/>
                <w:b w:val="1"/>
                <w:i w:val="1"/>
                <w:sz w:val="18"/>
                <w:szCs w:val="18"/>
                <w:rtl w:val="0"/>
              </w:rPr>
              <w:t xml:space="preserve">André Luiz Firmino Gonzaga</w:t>
            </w:r>
          </w:p>
          <w:p w:rsidR="00000000" w:rsidDel="00000000" w:rsidP="00000000" w:rsidRDefault="00000000" w:rsidRPr="00000000" w14:paraId="00000269">
            <w:pPr>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sz w:val="18"/>
                <w:szCs w:val="18"/>
                <w:rtl w:val="0"/>
              </w:rPr>
              <w:t xml:space="preserve">Analista Judiciário Esp. Eng. Elétrica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A">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B">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C">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D">
            <w:pPr>
              <w:spacing w:line="276" w:lineRule="auto"/>
              <w:jc w:val="both"/>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26E">
            <w:pPr>
              <w:spacing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i w:val="1"/>
                <w:sz w:val="18"/>
                <w:szCs w:val="18"/>
                <w:rtl w:val="0"/>
              </w:rPr>
              <w:t xml:space="preserve">________________</w:t>
            </w:r>
            <w:r w:rsidDel="00000000" w:rsidR="00000000" w:rsidRPr="00000000">
              <w:rPr>
                <w:rtl w:val="0"/>
              </w:rPr>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after="120" w:line="276" w:lineRule="auto"/>
              <w:jc w:val="both"/>
              <w:rPr>
                <w:rFonts w:ascii="Verdana" w:cs="Verdana" w:eastAsia="Verdana" w:hAnsi="Verdana"/>
                <w:b w:val="1"/>
                <w:sz w:val="18"/>
                <w:szCs w:val="18"/>
                <w:highlight w:val="yellow"/>
              </w:rPr>
            </w:pPr>
            <w:r w:rsidDel="00000000" w:rsidR="00000000" w:rsidRPr="00000000">
              <w:rPr>
                <w:rFonts w:ascii="Verdana" w:cs="Verdana" w:eastAsia="Verdana" w:hAnsi="Verdana"/>
                <w:b w:val="1"/>
                <w:i w:val="1"/>
                <w:color w:val="000000"/>
                <w:sz w:val="18"/>
                <w:szCs w:val="18"/>
                <w:rtl w:val="0"/>
              </w:rPr>
              <w:t xml:space="preserve">Lenívia de Castro e Silva Mendes</w:t>
            </w:r>
            <w:r w:rsidDel="00000000" w:rsidR="00000000" w:rsidRPr="00000000">
              <w:rPr>
                <w:rtl w:val="0"/>
              </w:rPr>
            </w:r>
          </w:p>
          <w:p w:rsidR="00000000" w:rsidDel="00000000" w:rsidP="00000000" w:rsidRDefault="00000000" w:rsidRPr="00000000" w14:paraId="00000270">
            <w:pPr>
              <w:spacing w:line="276" w:lineRule="auto"/>
              <w:jc w:val="both"/>
              <w:rPr>
                <w:rFonts w:ascii="Verdana" w:cs="Verdana" w:eastAsia="Verdana" w:hAnsi="Verdana"/>
                <w:b w:val="1"/>
                <w:sz w:val="18"/>
                <w:szCs w:val="18"/>
                <w:highlight w:val="yellow"/>
              </w:rPr>
            </w:pPr>
            <w:r w:rsidDel="00000000" w:rsidR="00000000" w:rsidRPr="00000000">
              <w:rPr>
                <w:rFonts w:ascii="Verdana" w:cs="Verdana" w:eastAsia="Verdana" w:hAnsi="Verdana"/>
                <w:sz w:val="18"/>
                <w:szCs w:val="18"/>
                <w:rtl w:val="0"/>
              </w:rPr>
              <w:t xml:space="preserve">Analista Judiciário</w:t>
            </w:r>
            <w:r w:rsidDel="00000000" w:rsidR="00000000" w:rsidRPr="00000000">
              <w:rPr>
                <w:rtl w:val="0"/>
              </w:rPr>
            </w:r>
          </w:p>
          <w:p w:rsidR="00000000" w:rsidDel="00000000" w:rsidP="00000000" w:rsidRDefault="00000000" w:rsidRPr="00000000" w14:paraId="00000271">
            <w:pPr>
              <w:spacing w:line="276" w:lineRule="auto"/>
              <w:jc w:val="both"/>
              <w:rPr>
                <w:rFonts w:ascii="Verdana" w:cs="Verdana" w:eastAsia="Verdana" w:hAnsi="Verdana"/>
                <w:b w:val="1"/>
                <w:sz w:val="18"/>
                <w:szCs w:val="18"/>
                <w:highlight w:val="yellow"/>
              </w:rPr>
            </w:pPr>
            <w:r w:rsidDel="00000000" w:rsidR="00000000" w:rsidRPr="00000000">
              <w:rPr>
                <w:rtl w:val="0"/>
              </w:rPr>
            </w:r>
          </w:p>
          <w:p w:rsidR="00000000" w:rsidDel="00000000" w:rsidP="00000000" w:rsidRDefault="00000000" w:rsidRPr="00000000" w14:paraId="00000272">
            <w:pPr>
              <w:spacing w:line="276" w:lineRule="auto"/>
              <w:jc w:val="both"/>
              <w:rPr>
                <w:rFonts w:ascii="Verdana" w:cs="Verdana" w:eastAsia="Verdana" w:hAnsi="Verdana"/>
                <w:b w:val="1"/>
                <w:sz w:val="18"/>
                <w:szCs w:val="18"/>
                <w:highlight w:val="yellow"/>
              </w:rPr>
            </w:pPr>
            <w:r w:rsidDel="00000000" w:rsidR="00000000" w:rsidRPr="00000000">
              <w:rPr>
                <w:rtl w:val="0"/>
              </w:rPr>
            </w:r>
          </w:p>
          <w:p w:rsidR="00000000" w:rsidDel="00000000" w:rsidP="00000000" w:rsidRDefault="00000000" w:rsidRPr="00000000" w14:paraId="00000273">
            <w:pPr>
              <w:spacing w:line="276" w:lineRule="auto"/>
              <w:jc w:val="both"/>
              <w:rPr>
                <w:rFonts w:ascii="Verdana" w:cs="Verdana" w:eastAsia="Verdana" w:hAnsi="Verdana"/>
                <w:b w:val="1"/>
                <w:sz w:val="18"/>
                <w:szCs w:val="18"/>
                <w:highlight w:val="yellow"/>
              </w:rPr>
            </w:pPr>
            <w:r w:rsidDel="00000000" w:rsidR="00000000" w:rsidRPr="00000000">
              <w:rPr>
                <w:rtl w:val="0"/>
              </w:rPr>
            </w:r>
          </w:p>
          <w:p w:rsidR="00000000" w:rsidDel="00000000" w:rsidP="00000000" w:rsidRDefault="00000000" w:rsidRPr="00000000" w14:paraId="00000274">
            <w:pPr>
              <w:spacing w:line="276" w:lineRule="auto"/>
              <w:jc w:val="both"/>
              <w:rPr>
                <w:rFonts w:ascii="Verdana" w:cs="Verdana" w:eastAsia="Verdana" w:hAnsi="Verdana"/>
                <w:b w:val="1"/>
                <w:sz w:val="18"/>
                <w:szCs w:val="18"/>
                <w:highlight w:val="yellow"/>
              </w:rPr>
            </w:pPr>
            <w:r w:rsidDel="00000000" w:rsidR="00000000" w:rsidRPr="00000000">
              <w:rPr>
                <w:rtl w:val="0"/>
              </w:rPr>
            </w:r>
          </w:p>
        </w:tc>
      </w:tr>
      <w:tr>
        <w:trPr>
          <w:cantSplit w:val="0"/>
          <w:trHeight w:val="454" w:hRule="atLeast"/>
          <w:tblHeader w:val="0"/>
        </w:trPr>
        <w:tc>
          <w:tcPr>
            <w:gridSpan w:val="4"/>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spacing w:line="276" w:lineRule="auto"/>
              <w:ind w:left="-14" w:firstLine="0"/>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Fortaleza, 23 dezembro de 2024.</w:t>
            </w:r>
          </w:p>
        </w:tc>
      </w:tr>
    </w:tbl>
    <w:p w:rsidR="00000000" w:rsidDel="00000000" w:rsidP="00000000" w:rsidRDefault="00000000" w:rsidRPr="00000000" w14:paraId="00000279">
      <w:pPr>
        <w:pStyle w:val="Heading2"/>
        <w:tabs>
          <w:tab w:val="left" w:leader="none" w:pos="0"/>
        </w:tabs>
        <w:spacing w:line="276" w:lineRule="auto"/>
        <w:jc w:val="both"/>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27A">
      <w:pP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7B">
      <w:pP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7C">
      <w:pPr>
        <w:spacing w:line="276" w:lineRule="auto"/>
        <w:jc w:val="both"/>
        <w:rPr>
          <w:rFonts w:ascii="Verdana" w:cs="Verdana" w:eastAsia="Verdana" w:hAnsi="Verdan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7D">
      <w:pP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7E">
      <w:pPr>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7F">
      <w:pPr>
        <w:pStyle w:val="Heading2"/>
        <w:tabs>
          <w:tab w:val="left" w:leader="none" w:pos="0"/>
        </w:tabs>
        <w:spacing w:line="276" w:lineRule="auto"/>
        <w:jc w:val="both"/>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280">
      <w:pPr>
        <w:pStyle w:val="Heading2"/>
        <w:tabs>
          <w:tab w:val="left" w:leader="none" w:pos="0"/>
        </w:tabs>
        <w:spacing w:line="276" w:lineRule="auto"/>
        <w:jc w:val="both"/>
        <w:rPr>
          <w:rFonts w:ascii="Verdana" w:cs="Verdana" w:eastAsia="Verdana" w:hAnsi="Verdana"/>
          <w:sz w:val="20"/>
          <w:szCs w:val="20"/>
        </w:rPr>
      </w:pPr>
      <w:bookmarkStart w:colFirst="0" w:colLast="0" w:name="_heading=h.2et92p0" w:id="3"/>
      <w:bookmarkEnd w:id="3"/>
      <w:r w:rsidDel="00000000" w:rsidR="00000000" w:rsidRPr="00000000">
        <w:rPr>
          <w:rFonts w:ascii="Verdana" w:cs="Verdana" w:eastAsia="Verdana" w:hAnsi="Verdana"/>
          <w:sz w:val="20"/>
          <w:szCs w:val="20"/>
          <w:rtl w:val="0"/>
        </w:rPr>
        <w:tab/>
        <w:tab/>
        <w:tab/>
        <w:tab/>
        <w:tab/>
        <w:tab/>
        <w:t xml:space="preserve">ANEXO I</w:t>
      </w:r>
    </w:p>
    <w:p w:rsidR="00000000" w:rsidDel="00000000" w:rsidP="00000000" w:rsidRDefault="00000000" w:rsidRPr="00000000" w14:paraId="00000281">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82">
      <w:pPr>
        <w:pStyle w:val="Heading2"/>
        <w:tabs>
          <w:tab w:val="left" w:leader="none" w:pos="0"/>
        </w:tabs>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ab/>
        <w:tab/>
        <w:tab/>
        <w:tab/>
        <w:tab/>
        <w:t xml:space="preserve">    DECLARAÇÃO</w:t>
      </w:r>
    </w:p>
    <w:p w:rsidR="00000000" w:rsidDel="00000000" w:rsidP="00000000" w:rsidRDefault="00000000" w:rsidRPr="00000000" w14:paraId="00000283">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84">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85">
      <w:pPr>
        <w:spacing w:line="276" w:lineRule="auto"/>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86">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87">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88">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b w:val="1"/>
          <w:color w:val="000000"/>
          <w:sz w:val="20"/>
          <w:szCs w:val="20"/>
          <w:rtl w:val="0"/>
        </w:rPr>
        <w:t xml:space="preserve">___________________________, </w:t>
      </w:r>
      <w:r w:rsidDel="00000000" w:rsidR="00000000" w:rsidRPr="00000000">
        <w:rPr>
          <w:rFonts w:ascii="Verdana" w:cs="Verdana" w:eastAsia="Verdana" w:hAnsi="Verdana"/>
          <w:color w:val="000000"/>
          <w:sz w:val="20"/>
          <w:szCs w:val="20"/>
          <w:rtl w:val="0"/>
        </w:rPr>
        <w:t xml:space="preserve">inscrito</w:t>
      </w:r>
      <w:r w:rsidDel="00000000" w:rsidR="00000000" w:rsidRPr="00000000">
        <w:rPr>
          <w:rFonts w:ascii="Verdana" w:cs="Verdana" w:eastAsia="Verdana" w:hAnsi="Verdana"/>
          <w:b w:val="1"/>
          <w:color w:val="000000"/>
          <w:sz w:val="20"/>
          <w:szCs w:val="20"/>
          <w:rtl w:val="0"/>
        </w:rPr>
        <w:t xml:space="preserve"> </w:t>
      </w:r>
      <w:r w:rsidDel="00000000" w:rsidR="00000000" w:rsidRPr="00000000">
        <w:rPr>
          <w:rFonts w:ascii="Verdana" w:cs="Verdana" w:eastAsia="Verdana" w:hAnsi="Verdana"/>
          <w:color w:val="000000"/>
          <w:sz w:val="20"/>
          <w:szCs w:val="20"/>
          <w:rtl w:val="0"/>
        </w:rPr>
        <w:t xml:space="preserve">no</w:t>
      </w:r>
      <w:r w:rsidDel="00000000" w:rsidR="00000000" w:rsidRPr="00000000">
        <w:rPr>
          <w:rFonts w:ascii="Verdana" w:cs="Verdana" w:eastAsia="Verdana" w:hAnsi="Verdana"/>
          <w:b w:val="1"/>
          <w:color w:val="000000"/>
          <w:sz w:val="20"/>
          <w:szCs w:val="20"/>
          <w:rtl w:val="0"/>
        </w:rPr>
        <w:t xml:space="preserve"> </w:t>
      </w:r>
      <w:r w:rsidDel="00000000" w:rsidR="00000000" w:rsidRPr="00000000">
        <w:rPr>
          <w:rFonts w:ascii="Verdana" w:cs="Verdana" w:eastAsia="Verdana" w:hAnsi="Verdana"/>
          <w:color w:val="000000"/>
          <w:sz w:val="20"/>
          <w:szCs w:val="20"/>
          <w:rtl w:val="0"/>
        </w:rPr>
        <w:t xml:space="preserve">CNPJ nº ___________________, por intermédio de seu representante legal o(a) Sr(a). ..................................., portador(a) da carteira de identidade nº ........................... e do CPF nº ............................., </w:t>
      </w:r>
      <w:r w:rsidDel="00000000" w:rsidR="00000000" w:rsidRPr="00000000">
        <w:rPr>
          <w:rFonts w:ascii="Verdana" w:cs="Verdana" w:eastAsia="Verdana" w:hAnsi="Verdana"/>
          <w:b w:val="1"/>
          <w:color w:val="000000"/>
          <w:sz w:val="20"/>
          <w:szCs w:val="20"/>
          <w:rtl w:val="0"/>
        </w:rPr>
        <w:t xml:space="preserve">DECLARA</w:t>
      </w:r>
      <w:r w:rsidDel="00000000" w:rsidR="00000000" w:rsidRPr="00000000">
        <w:rPr>
          <w:rFonts w:ascii="Verdana" w:cs="Verdana" w:eastAsia="Verdana" w:hAnsi="Verdana"/>
          <w:color w:val="000000"/>
          <w:sz w:val="20"/>
          <w:szCs w:val="20"/>
          <w:rtl w:val="0"/>
        </w:rPr>
        <w:t xml:space="preserve">, para fins do disposto no inciso VI do artigo 68 da Lei nº 14.133/2021, de que não emprega menor de dezoito anos em trabalho noturno, perigoso ou insalubre e não emprega menor de dezesseis anos.</w:t>
      </w:r>
    </w:p>
    <w:p w:rsidR="00000000" w:rsidDel="00000000" w:rsidP="00000000" w:rsidRDefault="00000000" w:rsidRPr="00000000" w14:paraId="00000289">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8A">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Ressalva: </w:t>
      </w:r>
    </w:p>
    <w:p w:rsidR="00000000" w:rsidDel="00000000" w:rsidP="00000000" w:rsidRDefault="00000000" w:rsidRPr="00000000" w14:paraId="0000028B">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   ) emprega menor, a partir de quatorze anos, na condição de aprendiz </w:t>
      </w:r>
    </w:p>
    <w:p w:rsidR="00000000" w:rsidDel="00000000" w:rsidP="00000000" w:rsidRDefault="00000000" w:rsidRPr="00000000" w14:paraId="0000028C">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8D">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8E">
      <w:pPr>
        <w:spacing w:line="276" w:lineRule="auto"/>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OBS: em caso afirmativo assinalar a ressalva acima.</w:t>
      </w:r>
    </w:p>
    <w:p w:rsidR="00000000" w:rsidDel="00000000" w:rsidP="00000000" w:rsidRDefault="00000000" w:rsidRPr="00000000" w14:paraId="0000028F">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0">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1">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2">
      <w:pPr>
        <w:spacing w:line="276" w:lineRule="auto"/>
        <w:ind w:firstLine="113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Local e data.</w:t>
      </w:r>
    </w:p>
    <w:p w:rsidR="00000000" w:rsidDel="00000000" w:rsidP="00000000" w:rsidRDefault="00000000" w:rsidRPr="00000000" w14:paraId="00000293">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94">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95">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96">
      <w:pPr>
        <w:spacing w:line="276" w:lineRule="auto"/>
        <w:ind w:firstLine="1134"/>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______________________________________</w:t>
      </w:r>
    </w:p>
    <w:p w:rsidR="00000000" w:rsidDel="00000000" w:rsidP="00000000" w:rsidRDefault="00000000" w:rsidRPr="00000000" w14:paraId="00000297">
      <w:pPr>
        <w:spacing w:line="276" w:lineRule="auto"/>
        <w:ind w:firstLine="113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Representante legal</w:t>
      </w:r>
    </w:p>
    <w:p w:rsidR="00000000" w:rsidDel="00000000" w:rsidP="00000000" w:rsidRDefault="00000000" w:rsidRPr="00000000" w14:paraId="00000298">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9">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A">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B">
      <w:pPr>
        <w:pStyle w:val="Heading2"/>
        <w:tabs>
          <w:tab w:val="left" w:leader="none" w:pos="0"/>
        </w:tabs>
        <w:spacing w:line="276" w:lineRule="auto"/>
        <w:jc w:val="both"/>
        <w:rPr>
          <w:rFonts w:ascii="Verdana" w:cs="Verdana" w:eastAsia="Verdana" w:hAnsi="Verdan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9C">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D">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9E">
      <w:pPr>
        <w:pStyle w:val="Heading2"/>
        <w:tabs>
          <w:tab w:val="left" w:leader="none" w:pos="0"/>
        </w:tabs>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9F">
      <w:pPr>
        <w:pStyle w:val="Heading2"/>
        <w:tabs>
          <w:tab w:val="left" w:leader="none" w:pos="0"/>
        </w:tabs>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ab/>
        <w:tab/>
        <w:tab/>
        <w:tab/>
        <w:tab/>
        <w:tab/>
        <w:t xml:space="preserve">DECLARAÇÃO</w:t>
      </w:r>
    </w:p>
    <w:p w:rsidR="00000000" w:rsidDel="00000000" w:rsidP="00000000" w:rsidRDefault="00000000" w:rsidRPr="00000000" w14:paraId="000002A0">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1">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2">
      <w:pPr>
        <w:spacing w:line="276" w:lineRule="auto"/>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3">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4">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5">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b w:val="1"/>
          <w:color w:val="000000"/>
          <w:sz w:val="20"/>
          <w:szCs w:val="20"/>
          <w:rtl w:val="0"/>
        </w:rPr>
        <w:t xml:space="preserve">___________________________, </w:t>
      </w:r>
      <w:r w:rsidDel="00000000" w:rsidR="00000000" w:rsidRPr="00000000">
        <w:rPr>
          <w:rFonts w:ascii="Verdana" w:cs="Verdana" w:eastAsia="Verdana" w:hAnsi="Verdana"/>
          <w:color w:val="000000"/>
          <w:sz w:val="20"/>
          <w:szCs w:val="20"/>
          <w:rtl w:val="0"/>
        </w:rPr>
        <w:t xml:space="preserve">inscrito</w:t>
      </w:r>
      <w:r w:rsidDel="00000000" w:rsidR="00000000" w:rsidRPr="00000000">
        <w:rPr>
          <w:rFonts w:ascii="Verdana" w:cs="Verdana" w:eastAsia="Verdana" w:hAnsi="Verdana"/>
          <w:b w:val="1"/>
          <w:color w:val="000000"/>
          <w:sz w:val="20"/>
          <w:szCs w:val="20"/>
          <w:rtl w:val="0"/>
        </w:rPr>
        <w:t xml:space="preserve"> </w:t>
      </w:r>
      <w:r w:rsidDel="00000000" w:rsidR="00000000" w:rsidRPr="00000000">
        <w:rPr>
          <w:rFonts w:ascii="Verdana" w:cs="Verdana" w:eastAsia="Verdana" w:hAnsi="Verdana"/>
          <w:color w:val="000000"/>
          <w:sz w:val="20"/>
          <w:szCs w:val="20"/>
          <w:rtl w:val="0"/>
        </w:rPr>
        <w:t xml:space="preserve">no</w:t>
      </w:r>
      <w:r w:rsidDel="00000000" w:rsidR="00000000" w:rsidRPr="00000000">
        <w:rPr>
          <w:rFonts w:ascii="Verdana" w:cs="Verdana" w:eastAsia="Verdana" w:hAnsi="Verdana"/>
          <w:b w:val="1"/>
          <w:color w:val="000000"/>
          <w:sz w:val="20"/>
          <w:szCs w:val="20"/>
          <w:rtl w:val="0"/>
        </w:rPr>
        <w:t xml:space="preserve"> </w:t>
      </w:r>
      <w:r w:rsidDel="00000000" w:rsidR="00000000" w:rsidRPr="00000000">
        <w:rPr>
          <w:rFonts w:ascii="Verdana" w:cs="Verdana" w:eastAsia="Verdana" w:hAnsi="Verdana"/>
          <w:color w:val="000000"/>
          <w:sz w:val="20"/>
          <w:szCs w:val="20"/>
          <w:rtl w:val="0"/>
        </w:rPr>
        <w:t xml:space="preserve">CNPJ nº __________________, por intermédio de seu representante legal o(a) Sr(a). ..................................., portador(a) da carteira de identidade nº ........................... e do CPF nº ............................., </w:t>
      </w:r>
      <w:r w:rsidDel="00000000" w:rsidR="00000000" w:rsidRPr="00000000">
        <w:rPr>
          <w:rFonts w:ascii="Verdana" w:cs="Verdana" w:eastAsia="Verdana" w:hAnsi="Verdana"/>
          <w:b w:val="1"/>
          <w:color w:val="000000"/>
          <w:sz w:val="20"/>
          <w:szCs w:val="20"/>
          <w:rtl w:val="0"/>
        </w:rPr>
        <w:t xml:space="preserve">DECLARA</w:t>
      </w:r>
      <w:r w:rsidDel="00000000" w:rsidR="00000000" w:rsidRPr="00000000">
        <w:rPr>
          <w:rFonts w:ascii="Verdana" w:cs="Verdana" w:eastAsia="Verdana" w:hAnsi="Verdana"/>
          <w:color w:val="000000"/>
          <w:sz w:val="20"/>
          <w:szCs w:val="20"/>
          <w:rtl w:val="0"/>
        </w:rPr>
        <w:t xml:space="preserve">,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rsidR="00000000" w:rsidDel="00000000" w:rsidP="00000000" w:rsidRDefault="00000000" w:rsidRPr="00000000" w14:paraId="000002A6">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A7">
      <w:pPr>
        <w:spacing w:line="276" w:lineRule="auto"/>
        <w:ind w:firstLine="113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Local e data.</w:t>
      </w:r>
    </w:p>
    <w:p w:rsidR="00000000" w:rsidDel="00000000" w:rsidP="00000000" w:rsidRDefault="00000000" w:rsidRPr="00000000" w14:paraId="000002A8">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9">
      <w:pPr>
        <w:spacing w:line="276" w:lineRule="auto"/>
        <w:ind w:firstLine="1134"/>
        <w:jc w:val="both"/>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2AA">
      <w:pPr>
        <w:spacing w:line="276" w:lineRule="auto"/>
        <w:ind w:firstLine="1134"/>
        <w:jc w:val="both"/>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______________________________________</w:t>
      </w:r>
    </w:p>
    <w:p w:rsidR="00000000" w:rsidDel="00000000" w:rsidP="00000000" w:rsidRDefault="00000000" w:rsidRPr="00000000" w14:paraId="000002AB">
      <w:pPr>
        <w:spacing w:line="276" w:lineRule="auto"/>
        <w:ind w:firstLine="113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Representante legal </w:t>
      </w:r>
    </w:p>
    <w:p w:rsidR="00000000" w:rsidDel="00000000" w:rsidP="00000000" w:rsidRDefault="00000000" w:rsidRPr="00000000" w14:paraId="000002AC">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AD">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AE">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AF">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0">
      <w:pPr>
        <w:spacing w:line="276" w:lineRule="auto"/>
        <w:ind w:firstLine="1134"/>
        <w:jc w:val="both"/>
        <w:rPr>
          <w:rFonts w:ascii="Verdana" w:cs="Verdana" w:eastAsia="Verdana" w:hAnsi="Verdana"/>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B1">
      <w:pPr>
        <w:spacing w:line="276" w:lineRule="auto"/>
        <w:ind w:firstLine="1134"/>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B2">
      <w:pPr>
        <w:spacing w:line="276" w:lineRule="auto"/>
        <w:ind w:firstLine="113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3">
      <w:pPr>
        <w:pStyle w:val="Heading2"/>
        <w:tabs>
          <w:tab w:val="left" w:leader="none" w:pos="0"/>
        </w:tabs>
        <w:spacing w:line="276"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2B4">
      <w:pPr>
        <w:pStyle w:val="Heading2"/>
        <w:tabs>
          <w:tab w:val="left" w:leader="none" w:pos="0"/>
        </w:tabs>
        <w:spacing w:line="276"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ab/>
        <w:tab/>
        <w:tab/>
        <w:tab/>
        <w:tab/>
        <w:t xml:space="preserve">DECLARAÇÃO</w:t>
      </w:r>
    </w:p>
    <w:p w:rsidR="00000000" w:rsidDel="00000000" w:rsidP="00000000" w:rsidRDefault="00000000" w:rsidRPr="00000000" w14:paraId="000002B5">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6">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7">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8">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 portador(a) da carteira de identidade nº .................................. e do CPF nº ......................................................., DECLARA que não é servidor ou dirigente do Tribunal Regional do Trabalho da 7ª Região, nos termos do inciso IV do art. 14 da Lei nº 14.133/2021.</w:t>
      </w:r>
    </w:p>
    <w:p w:rsidR="00000000" w:rsidDel="00000000" w:rsidP="00000000" w:rsidRDefault="00000000" w:rsidRPr="00000000" w14:paraId="000002B9">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A">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B">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Cidade/UF, ...........................................</w:t>
      </w:r>
    </w:p>
    <w:p w:rsidR="00000000" w:rsidDel="00000000" w:rsidP="00000000" w:rsidRDefault="00000000" w:rsidRPr="00000000" w14:paraId="000002BC">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D">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E">
      <w:pPr>
        <w:spacing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BF">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______________________________________</w:t>
      </w:r>
    </w:p>
    <w:p w:rsidR="00000000" w:rsidDel="00000000" w:rsidP="00000000" w:rsidRDefault="00000000" w:rsidRPr="00000000" w14:paraId="000002C0">
      <w:pPr>
        <w:spacing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Assinatura</w:t>
      </w:r>
    </w:p>
    <w:p w:rsidR="00000000" w:rsidDel="00000000" w:rsidP="00000000" w:rsidRDefault="00000000" w:rsidRPr="00000000" w14:paraId="000002C1">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2">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C3">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4">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5">
      <w:pPr>
        <w:tabs>
          <w:tab w:val="left" w:leader="none" w:pos="0"/>
        </w:tabs>
        <w:spacing w:line="276" w:lineRule="auto"/>
        <w:ind w:right="284"/>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6">
      <w:pPr>
        <w:widowControl w:val="1"/>
        <w:pBdr>
          <w:top w:space="0" w:sz="0" w:val="nil"/>
          <w:left w:space="0" w:sz="0" w:val="nil"/>
          <w:bottom w:space="0" w:sz="0" w:val="nil"/>
          <w:right w:space="0" w:sz="0" w:val="nil"/>
          <w:between w:space="0" w:sz="0" w:val="nil"/>
        </w:pBdr>
        <w:spacing w:before="280" w:line="276" w:lineRule="auto"/>
        <w:jc w:val="center"/>
        <w:rPr>
          <w:rFonts w:ascii="Verdana" w:cs="Verdana" w:eastAsia="Verdana" w:hAnsi="Verdana"/>
          <w:color w:val="000000"/>
          <w:sz w:val="20"/>
          <w:szCs w:val="20"/>
        </w:rPr>
      </w:pPr>
      <w:r w:rsidDel="00000000" w:rsidR="00000000" w:rsidRPr="00000000">
        <w:rPr>
          <w:rFonts w:ascii="Verdana" w:cs="Verdana" w:eastAsia="Verdana" w:hAnsi="Verdana"/>
          <w:b w:val="1"/>
          <w:color w:val="000000"/>
          <w:sz w:val="20"/>
          <w:szCs w:val="20"/>
          <w:rtl w:val="0"/>
        </w:rPr>
        <w:t xml:space="preserve">DECLARAÇÃO</w:t>
      </w:r>
      <w:r w:rsidDel="00000000" w:rsidR="00000000" w:rsidRPr="00000000">
        <w:rPr>
          <w:rtl w:val="0"/>
        </w:rPr>
      </w:r>
    </w:p>
    <w:p w:rsidR="00000000" w:rsidDel="00000000" w:rsidP="00000000" w:rsidRDefault="00000000" w:rsidRPr="00000000" w14:paraId="000002C7">
      <w:pPr>
        <w:widowControl w:val="1"/>
        <w:pBdr>
          <w:top w:space="0" w:sz="0" w:val="nil"/>
          <w:left w:space="0" w:sz="0" w:val="nil"/>
          <w:bottom w:space="0" w:sz="0" w:val="nil"/>
          <w:right w:space="0" w:sz="0" w:val="nil"/>
          <w:between w:space="0" w:sz="0" w:val="nil"/>
        </w:pBdr>
        <w:spacing w:before="280"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8">
      <w:pPr>
        <w:widowControl w:val="1"/>
        <w:pBdr>
          <w:top w:space="0" w:sz="0" w:val="nil"/>
          <w:left w:space="0" w:sz="0" w:val="nil"/>
          <w:bottom w:space="0" w:sz="0" w:val="nil"/>
          <w:right w:space="0" w:sz="0" w:val="nil"/>
          <w:between w:space="0" w:sz="0" w:val="nil"/>
        </w:pBdr>
        <w:spacing w:before="280" w:line="276"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_____________________________________, inscrita no CNPJ nº ________________________, por intermédio de seu representante legal o(a) Sr(a). __________________________________________, portador(a) da carteira de identidade nº _____________________ e do CPF nº __________________, DECLARA, para fins de incidência do Imposto Sobre Serviço, à luz do art. 236-A, da Lei Complementar nº 159, de 26 de dezembro de 2013 (Código Tributário do Município de Fortaleza), que é domiciliada no município de _______________ e que não possui estabelecimento, unidade econômica ou profissional em Fortaleza/CE.</w:t>
      </w:r>
    </w:p>
    <w:p w:rsidR="00000000" w:rsidDel="00000000" w:rsidP="00000000" w:rsidRDefault="00000000" w:rsidRPr="00000000" w14:paraId="000002C9">
      <w:pPr>
        <w:widowControl w:val="1"/>
        <w:pBdr>
          <w:top w:space="0" w:sz="0" w:val="nil"/>
          <w:left w:space="0" w:sz="0" w:val="nil"/>
          <w:bottom w:space="0" w:sz="0" w:val="nil"/>
          <w:right w:space="0" w:sz="0" w:val="nil"/>
          <w:between w:space="0" w:sz="0" w:val="nil"/>
        </w:pBdr>
        <w:spacing w:before="280" w:line="276"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2CA">
      <w:pPr>
        <w:widowControl w:val="1"/>
        <w:pBdr>
          <w:top w:space="0" w:sz="0" w:val="nil"/>
          <w:left w:space="0" w:sz="0" w:val="nil"/>
          <w:bottom w:space="0" w:sz="0" w:val="nil"/>
          <w:right w:space="0" w:sz="0" w:val="nil"/>
          <w:between w:space="0" w:sz="0" w:val="nil"/>
        </w:pBdr>
        <w:spacing w:before="280" w:line="276" w:lineRule="auto"/>
        <w:ind w:right="284"/>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Local e data. __________________________ </w:t>
      </w:r>
    </w:p>
    <w:p w:rsidR="00000000" w:rsidDel="00000000" w:rsidP="00000000" w:rsidRDefault="00000000" w:rsidRPr="00000000" w14:paraId="000002CB">
      <w:pPr>
        <w:tabs>
          <w:tab w:val="left" w:leader="none" w:pos="0"/>
        </w:tabs>
        <w:spacing w:line="276" w:lineRule="auto"/>
        <w:ind w:right="284"/>
        <w:jc w:val="both"/>
        <w:rPr>
          <w:rFonts w:ascii="Arial" w:cs="Arial" w:eastAsia="Arial" w:hAnsi="Arial"/>
          <w:color w:val="000000"/>
          <w:sz w:val="20"/>
          <w:szCs w:val="20"/>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 w:name="Arial Unicode MS"/>
  <w:font w:name="Courier New"/>
  <w:font w:name="Calibri"/>
  <w:font w:name="Noto Sans Symbols">
    <w:embedRegular w:fontKey="{00000000-0000-0000-0000-000000000000}" r:id="rId1" w:subsetted="0"/>
    <w:embedBold w:fontKey="{00000000-0000-0000-0000-000000000000}" r:id="rId2" w:subsetted="0"/>
  </w:font>
  <w:font w:name="CG Time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800" w:hanging="72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lowerLetter"/>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1"/>
        <w:color w:val="000000"/>
      </w:rPr>
    </w:lvl>
    <w:lvl w:ilvl="1">
      <w:start w:val="1"/>
      <w:numFmt w:val="bullet"/>
      <w:lvlText w:val="●"/>
      <w:lvlJc w:val="left"/>
      <w:pPr>
        <w:ind w:left="825" w:hanging="465"/>
      </w:pPr>
      <w:rPr>
        <w:rFonts w:ascii="Noto Sans Symbols" w:cs="Noto Sans Symbols" w:eastAsia="Noto Sans Symbols" w:hAnsi="Noto Sans Symbols"/>
      </w:rPr>
    </w:lvl>
    <w:lvl w:ilvl="2">
      <w:start w:val="1"/>
      <w:numFmt w:val="decimal"/>
      <w:lvlText w:val="%1.●.%3"/>
      <w:lvlJc w:val="left"/>
      <w:pPr>
        <w:ind w:left="1080" w:hanging="720"/>
      </w:pPr>
      <w:rPr/>
    </w:lvl>
    <w:lvl w:ilvl="3">
      <w:start w:val="1"/>
      <w:numFmt w:val="decimal"/>
      <w:lvlText w:val="%1.●.%3.%4"/>
      <w:lvlJc w:val="left"/>
      <w:pPr>
        <w:ind w:left="1080" w:hanging="720"/>
      </w:pPr>
      <w:rPr/>
    </w:lvl>
    <w:lvl w:ilvl="4">
      <w:start w:val="1"/>
      <w:numFmt w:val="decimal"/>
      <w:lvlText w:val="%1.●.%3.%4.%5"/>
      <w:lvlJc w:val="left"/>
      <w:pPr>
        <w:ind w:left="1440" w:hanging="1080"/>
      </w:pPr>
      <w:rPr/>
    </w:lvl>
    <w:lvl w:ilvl="5">
      <w:start w:val="1"/>
      <w:numFmt w:val="decimal"/>
      <w:lvlText w:val="%1.●.%3.%4.%5.%6"/>
      <w:lvlJc w:val="left"/>
      <w:pPr>
        <w:ind w:left="1440" w:hanging="1080"/>
      </w:pPr>
      <w:rPr/>
    </w:lvl>
    <w:lvl w:ilvl="6">
      <w:start w:val="1"/>
      <w:numFmt w:val="decimal"/>
      <w:lvlText w:val="%1.●.%3.%4.%5.%6.%7"/>
      <w:lvlJc w:val="left"/>
      <w:pPr>
        <w:ind w:left="1800" w:hanging="1440"/>
      </w:pPr>
      <w:rPr/>
    </w:lvl>
    <w:lvl w:ilvl="7">
      <w:start w:val="1"/>
      <w:numFmt w:val="decimal"/>
      <w:lvlText w:val="%1.●.%3.%4.%5.%6.%7.%8"/>
      <w:lvlJc w:val="left"/>
      <w:pPr>
        <w:ind w:left="1800" w:hanging="1440"/>
      </w:pPr>
      <w:rPr/>
    </w:lvl>
    <w:lvl w:ilvl="8">
      <w:start w:val="1"/>
      <w:numFmt w:val="decimal"/>
      <w:lvlText w:val="%1.●.%3.%4.%5.%6.%7.%8.%9"/>
      <w:lvlJc w:val="left"/>
      <w:pPr>
        <w:ind w:left="2160" w:hanging="1800"/>
      </w:pPr>
      <w:rPr/>
    </w:lvl>
  </w:abstractNum>
  <w:abstractNum w:abstractNumId="5">
    <w:lvl w:ilvl="0">
      <w:start w:val="1"/>
      <w:numFmt w:val="bullet"/>
      <w:lvlText w:val="●"/>
      <w:lvlJc w:val="left"/>
      <w:pPr>
        <w:ind w:left="720" w:hanging="360"/>
      </w:pPr>
      <w:rPr>
        <w:rFonts w:ascii="Noto Sans Symbols" w:cs="Noto Sans Symbols" w:eastAsia="Noto Sans Symbols" w:hAnsi="Noto Sans Symbols"/>
        <w:b w:val="1"/>
        <w:color w:val="000000"/>
      </w:rPr>
    </w:lvl>
    <w:lvl w:ilvl="1">
      <w:start w:val="1"/>
      <w:numFmt w:val="bullet"/>
      <w:lvlText w:val="●"/>
      <w:lvlJc w:val="left"/>
      <w:pPr>
        <w:ind w:left="825" w:hanging="465"/>
      </w:pPr>
      <w:rPr>
        <w:rFonts w:ascii="Noto Sans Symbols" w:cs="Noto Sans Symbols" w:eastAsia="Noto Sans Symbols" w:hAnsi="Noto Sans Symbols"/>
      </w:rPr>
    </w:lvl>
    <w:lvl w:ilvl="2">
      <w:start w:val="1"/>
      <w:numFmt w:val="decimal"/>
      <w:lvlText w:val="●.●.%3"/>
      <w:lvlJc w:val="left"/>
      <w:pPr>
        <w:ind w:left="1080" w:hanging="720"/>
      </w:pPr>
      <w:rPr/>
    </w:lvl>
    <w:lvl w:ilvl="3">
      <w:start w:val="1"/>
      <w:numFmt w:val="decimal"/>
      <w:lvlText w:val="●.●.%3.%4"/>
      <w:lvlJc w:val="left"/>
      <w:pPr>
        <w:ind w:left="1080" w:hanging="720"/>
      </w:pPr>
      <w:rPr/>
    </w:lvl>
    <w:lvl w:ilvl="4">
      <w:start w:val="1"/>
      <w:numFmt w:val="decimal"/>
      <w:lvlText w:val="●.●.%3.%4.%5"/>
      <w:lvlJc w:val="left"/>
      <w:pPr>
        <w:ind w:left="1440" w:hanging="1080"/>
      </w:pPr>
      <w:rPr/>
    </w:lvl>
    <w:lvl w:ilvl="5">
      <w:start w:val="1"/>
      <w:numFmt w:val="decimal"/>
      <w:lvlText w:val="●.●.%3.%4.%5.%6"/>
      <w:lvlJc w:val="left"/>
      <w:pPr>
        <w:ind w:left="1440" w:hanging="1080"/>
      </w:pPr>
      <w:rPr/>
    </w:lvl>
    <w:lvl w:ilvl="6">
      <w:start w:val="1"/>
      <w:numFmt w:val="decimal"/>
      <w:lvlText w:val="●.●.%3.%4.%5.%6.%7"/>
      <w:lvlJc w:val="left"/>
      <w:pPr>
        <w:ind w:left="1800" w:hanging="1440"/>
      </w:pPr>
      <w:rPr/>
    </w:lvl>
    <w:lvl w:ilvl="7">
      <w:start w:val="1"/>
      <w:numFmt w:val="decimal"/>
      <w:lvlText w:val="●.●.%3.%4.%5.%6.%7.%8"/>
      <w:lvlJc w:val="left"/>
      <w:pPr>
        <w:ind w:left="1800" w:hanging="1440"/>
      </w:pPr>
      <w:rPr/>
    </w:lvl>
    <w:lvl w:ilvl="8">
      <w:start w:val="1"/>
      <w:numFmt w:val="decimal"/>
      <w:lvlText w:val="●.●.%3.%4.%5.%6.%7.%8.%9"/>
      <w:lvlJc w:val="left"/>
      <w:pPr>
        <w:ind w:left="2160" w:hanging="1800"/>
      </w:pPr>
      <w:rPr/>
    </w:lvl>
  </w:abstractNum>
  <w:abstractNum w:abstractNumId="6">
    <w:lvl w:ilvl="0">
      <w:start w:val="1"/>
      <w:numFmt w:val="bullet"/>
      <w:lvlText w:val="●"/>
      <w:lvlJc w:val="left"/>
      <w:pPr>
        <w:ind w:left="1275" w:hanging="360"/>
      </w:pPr>
      <w:rPr>
        <w:rFonts w:ascii="Noto Sans Symbols" w:cs="Noto Sans Symbols" w:eastAsia="Noto Sans Symbols" w:hAnsi="Noto Sans Symbols"/>
      </w:rPr>
    </w:lvl>
    <w:lvl w:ilvl="1">
      <w:start w:val="1"/>
      <w:numFmt w:val="bullet"/>
      <w:lvlText w:val="o"/>
      <w:lvlJc w:val="left"/>
      <w:pPr>
        <w:ind w:left="1995" w:hanging="360"/>
      </w:pPr>
      <w:rPr>
        <w:rFonts w:ascii="Courier New" w:cs="Courier New" w:eastAsia="Courier New" w:hAnsi="Courier New"/>
      </w:rPr>
    </w:lvl>
    <w:lvl w:ilvl="2">
      <w:start w:val="1"/>
      <w:numFmt w:val="bullet"/>
      <w:lvlText w:val="▪"/>
      <w:lvlJc w:val="left"/>
      <w:pPr>
        <w:ind w:left="2715" w:hanging="360"/>
      </w:pPr>
      <w:rPr>
        <w:rFonts w:ascii="Noto Sans Symbols" w:cs="Noto Sans Symbols" w:eastAsia="Noto Sans Symbols" w:hAnsi="Noto Sans Symbols"/>
      </w:rPr>
    </w:lvl>
    <w:lvl w:ilvl="3">
      <w:start w:val="1"/>
      <w:numFmt w:val="bullet"/>
      <w:lvlText w:val="●"/>
      <w:lvlJc w:val="left"/>
      <w:pPr>
        <w:ind w:left="3435" w:hanging="360"/>
      </w:pPr>
      <w:rPr>
        <w:rFonts w:ascii="Noto Sans Symbols" w:cs="Noto Sans Symbols" w:eastAsia="Noto Sans Symbols" w:hAnsi="Noto Sans Symbols"/>
      </w:rPr>
    </w:lvl>
    <w:lvl w:ilvl="4">
      <w:start w:val="1"/>
      <w:numFmt w:val="bullet"/>
      <w:lvlText w:val="o"/>
      <w:lvlJc w:val="left"/>
      <w:pPr>
        <w:ind w:left="4155" w:hanging="360"/>
      </w:pPr>
      <w:rPr>
        <w:rFonts w:ascii="Courier New" w:cs="Courier New" w:eastAsia="Courier New" w:hAnsi="Courier New"/>
      </w:rPr>
    </w:lvl>
    <w:lvl w:ilvl="5">
      <w:start w:val="1"/>
      <w:numFmt w:val="bullet"/>
      <w:lvlText w:val="▪"/>
      <w:lvlJc w:val="left"/>
      <w:pPr>
        <w:ind w:left="4875" w:hanging="360"/>
      </w:pPr>
      <w:rPr>
        <w:rFonts w:ascii="Noto Sans Symbols" w:cs="Noto Sans Symbols" w:eastAsia="Noto Sans Symbols" w:hAnsi="Noto Sans Symbols"/>
      </w:rPr>
    </w:lvl>
    <w:lvl w:ilvl="6">
      <w:start w:val="1"/>
      <w:numFmt w:val="bullet"/>
      <w:lvlText w:val="●"/>
      <w:lvlJc w:val="left"/>
      <w:pPr>
        <w:ind w:left="5595" w:hanging="360"/>
      </w:pPr>
      <w:rPr>
        <w:rFonts w:ascii="Noto Sans Symbols" w:cs="Noto Sans Symbols" w:eastAsia="Noto Sans Symbols" w:hAnsi="Noto Sans Symbols"/>
      </w:rPr>
    </w:lvl>
    <w:lvl w:ilvl="7">
      <w:start w:val="1"/>
      <w:numFmt w:val="bullet"/>
      <w:lvlText w:val="o"/>
      <w:lvlJc w:val="left"/>
      <w:pPr>
        <w:ind w:left="6315" w:hanging="360"/>
      </w:pPr>
      <w:rPr>
        <w:rFonts w:ascii="Courier New" w:cs="Courier New" w:eastAsia="Courier New" w:hAnsi="Courier New"/>
      </w:rPr>
    </w:lvl>
    <w:lvl w:ilvl="8">
      <w:start w:val="1"/>
      <w:numFmt w:val="bullet"/>
      <w:lvlText w:val="▪"/>
      <w:lvlJc w:val="left"/>
      <w:pPr>
        <w:ind w:left="7035" w:hanging="360"/>
      </w:pPr>
      <w:rPr>
        <w:rFonts w:ascii="Noto Sans Symbols" w:cs="Noto Sans Symbols" w:eastAsia="Noto Sans Symbols" w:hAnsi="Noto Sans Symbols"/>
      </w:rPr>
    </w:lvl>
  </w:abstractNum>
  <w:abstractNum w:abstractNumId="7">
    <w:lvl w:ilvl="0">
      <w:start w:val="1"/>
      <w:numFmt w:val="decimal"/>
      <w:lvlText w:val=" %1 "/>
      <w:lvlJc w:val="left"/>
      <w:pPr>
        <w:ind w:left="720" w:hanging="360"/>
      </w:pPr>
      <w:rPr>
        <w:rFonts w:ascii="Calibri" w:cs="Calibri" w:eastAsia="Calibri" w:hAnsi="Calibri"/>
        <w:b w:val="0"/>
        <w:i w:val="0"/>
      </w:rPr>
    </w:lvl>
    <w:lvl w:ilvl="1">
      <w:start w:val="1"/>
      <w:numFmt w:val="decimal"/>
      <w:lvlText w:val=" %1.%2 "/>
      <w:lvlJc w:val="left"/>
      <w:pPr>
        <w:ind w:left="1080" w:hanging="360"/>
      </w:pPr>
      <w:rPr>
        <w:rFonts w:ascii="Calibri" w:cs="Calibri" w:eastAsia="Calibri" w:hAnsi="Calibri"/>
        <w:b w:val="0"/>
        <w:i w:val="0"/>
      </w:rPr>
    </w:lvl>
    <w:lvl w:ilvl="2">
      <w:start w:val="1"/>
      <w:numFmt w:val="decimal"/>
      <w:lvlText w:val=" %1.%2.%3 "/>
      <w:lvlJc w:val="left"/>
      <w:pPr>
        <w:ind w:left="1440" w:hanging="360"/>
      </w:pPr>
      <w:rPr>
        <w:rFonts w:ascii="Arial" w:cs="Arial" w:eastAsia="Arial" w:hAnsi="Arial"/>
        <w:b w:val="0"/>
        <w:i w:val="0"/>
      </w:rPr>
    </w:lvl>
    <w:lvl w:ilvl="3">
      <w:start w:val="1"/>
      <w:numFmt w:val="bullet"/>
      <w:lvlText w:val="●"/>
      <w:lvlJc w:val="left"/>
      <w:pPr>
        <w:ind w:left="1800" w:hanging="360"/>
      </w:pPr>
      <w:rPr>
        <w:rFonts w:ascii="Noto Sans Symbols" w:cs="Noto Sans Symbols" w:eastAsia="Noto Sans Symbols" w:hAnsi="Noto Sans Symbols"/>
        <w:b w:val="0"/>
        <w:i w:val="0"/>
      </w:rPr>
    </w:lvl>
    <w:lvl w:ilvl="4">
      <w:start w:val="1"/>
      <w:numFmt w:val="decimal"/>
      <w:lvlText w:val=" %1.%2.%3.●.%5 "/>
      <w:lvlJc w:val="left"/>
      <w:pPr>
        <w:ind w:left="2160" w:hanging="360"/>
      </w:pPr>
      <w:rPr>
        <w:rFonts w:ascii="Arial" w:cs="Arial" w:eastAsia="Arial" w:hAnsi="Arial"/>
        <w:b w:val="0"/>
        <w:i w:val="0"/>
      </w:rPr>
    </w:lvl>
    <w:lvl w:ilvl="5">
      <w:start w:val="1"/>
      <w:numFmt w:val="decimal"/>
      <w:lvlText w:val=" %1.%2.%3.●.%5.%6 "/>
      <w:lvlJc w:val="left"/>
      <w:pPr>
        <w:ind w:left="2520" w:hanging="360"/>
      </w:pPr>
      <w:rPr>
        <w:rFonts w:ascii="Arial" w:cs="Arial" w:eastAsia="Arial" w:hAnsi="Arial"/>
        <w:b w:val="0"/>
        <w:i w:val="0"/>
      </w:rPr>
    </w:lvl>
    <w:lvl w:ilvl="6">
      <w:start w:val="1"/>
      <w:numFmt w:val="decimal"/>
      <w:lvlText w:val=" %1.%2.%3.●.%5.%6.%7 "/>
      <w:lvlJc w:val="left"/>
      <w:pPr>
        <w:ind w:left="2880" w:hanging="360"/>
      </w:pPr>
      <w:rPr>
        <w:rFonts w:ascii="Arial" w:cs="Arial" w:eastAsia="Arial" w:hAnsi="Arial"/>
        <w:b w:val="0"/>
        <w:i w:val="0"/>
      </w:rPr>
    </w:lvl>
    <w:lvl w:ilvl="7">
      <w:start w:val="1"/>
      <w:numFmt w:val="decimal"/>
      <w:lvlText w:val=" %1.%2.%3.●.%5.%6.%7.%8 "/>
      <w:lvlJc w:val="left"/>
      <w:pPr>
        <w:ind w:left="3240" w:hanging="360"/>
      </w:pPr>
      <w:rPr>
        <w:rFonts w:ascii="Arial" w:cs="Arial" w:eastAsia="Arial" w:hAnsi="Arial"/>
        <w:b w:val="0"/>
        <w:i w:val="0"/>
      </w:rPr>
    </w:lvl>
    <w:lvl w:ilvl="8">
      <w:start w:val="1"/>
      <w:numFmt w:val="decimal"/>
      <w:lvlText w:val=" %1.%2.%3.●.%5.%6.%7.%8.%9 "/>
      <w:lvlJc w:val="left"/>
      <w:pPr>
        <w:ind w:left="3600" w:hanging="360"/>
      </w:pPr>
      <w:rPr>
        <w:rFonts w:ascii="Arial" w:cs="Arial" w:eastAsia="Arial" w:hAnsi="Arial"/>
        <w:b w:val="0"/>
        <w:i w:val="0"/>
      </w:rPr>
    </w:lvl>
  </w:abstractNum>
  <w:abstractNum w:abstractNumId="8">
    <w:lvl w:ilvl="0">
      <w:start w:val="1"/>
      <w:numFmt w:val="decimal"/>
      <w:lvlText w:val="%1."/>
      <w:lvlJc w:val="left"/>
      <w:pPr>
        <w:ind w:left="720" w:hanging="360"/>
      </w:pPr>
      <w:rPr>
        <w:rFonts w:ascii="Arial" w:cs="Arial" w:eastAsia="Arial" w:hAnsi="Arial"/>
        <w:b w:val="1"/>
        <w:color w:val="000000"/>
      </w:rPr>
    </w:lvl>
    <w:lvl w:ilvl="1">
      <w:start w:val="1"/>
      <w:numFmt w:val="decimal"/>
      <w:lvlText w:val="%1.%2"/>
      <w:lvlJc w:val="left"/>
      <w:pPr>
        <w:ind w:left="1175" w:hanging="465"/>
      </w:pPr>
      <w:rPr>
        <w:rFonts w:ascii="Arial" w:cs="Arial" w:eastAsia="Arial" w:hAnsi="Arial"/>
        <w:b w:val="0"/>
        <w:i w:val="0"/>
        <w:color w:val="000000"/>
        <w:shd w:fill="auto" w:val="clear"/>
      </w:rPr>
    </w:lvl>
    <w:lvl w:ilvl="2">
      <w:start w:val="1"/>
      <w:numFmt w:val="decimal"/>
      <w:lvlText w:val="%1.%2.%3"/>
      <w:lvlJc w:val="left"/>
      <w:pPr>
        <w:ind w:left="1080" w:hanging="720"/>
      </w:pPr>
      <w:rPr>
        <w:rFonts w:ascii="Verdana" w:cs="Verdana" w:eastAsia="Verdana" w:hAnsi="Verdana"/>
        <w:b w:val="0"/>
        <w:color w:val="000000"/>
      </w:rPr>
    </w:lvl>
    <w:lvl w:ilvl="3">
      <w:start w:val="1"/>
      <w:numFmt w:val="decimal"/>
      <w:lvlText w:val="%1.%2.%3.%4"/>
      <w:lvlJc w:val="left"/>
      <w:pPr>
        <w:ind w:left="1080" w:hanging="720"/>
      </w:pPr>
      <w:rPr>
        <w:b w:val="0"/>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pBdr>
        <w:top w:space="0" w:sz="0" w:val="nil"/>
        <w:left w:space="0" w:sz="0" w:val="nil"/>
        <w:bottom w:space="0" w:sz="0" w:val="nil"/>
        <w:right w:space="0" w:sz="0" w:val="nil"/>
        <w:between w:space="0" w:sz="0" w:val="nil"/>
      </w:pBdr>
      <w:tabs>
        <w:tab w:val="left" w:leader="none" w:pos="-432"/>
        <w:tab w:val="left" w:leader="none" w:pos="10728"/>
      </w:tabs>
      <w:ind w:right="49" w:firstLine="2552"/>
      <w:jc w:val="both"/>
    </w:pPr>
    <w:rPr>
      <w:rFonts w:ascii="CG Times" w:cs="CG Times" w:eastAsia="CG Times" w:hAnsi="CG Times"/>
      <w:b w:val="1"/>
      <w:color w:val="000000"/>
    </w:rPr>
  </w:style>
  <w:style w:type="paragraph" w:styleId="Heading2">
    <w:name w:val="heading 2"/>
    <w:basedOn w:val="Normal"/>
    <w:next w:val="Normal"/>
    <w:pPr>
      <w:keepNext w:val="1"/>
      <w:widowControl w:val="1"/>
      <w:pBdr>
        <w:top w:space="0" w:sz="0" w:val="nil"/>
        <w:left w:space="0" w:sz="0" w:val="nil"/>
        <w:bottom w:space="0" w:sz="0" w:val="nil"/>
        <w:right w:space="0" w:sz="0" w:val="nil"/>
        <w:between w:space="0" w:sz="0" w:val="nil"/>
      </w:pBdr>
      <w:jc w:val="center"/>
    </w:pPr>
    <w:rPr>
      <w:b w:val="1"/>
      <w:color w:val="000000"/>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pBdr>
        <w:top w:space="0" w:sz="0" w:val="nil"/>
        <w:left w:space="0" w:sz="0" w:val="nil"/>
        <w:bottom w:space="0" w:sz="0" w:val="nil"/>
        <w:right w:space="0" w:sz="0" w:val="nil"/>
        <w:between w:space="0" w:sz="0" w:val="nil"/>
      </w:pBdr>
      <w:spacing w:after="120" w:before="240" w:lineRule="auto"/>
    </w:pPr>
    <w:rPr>
      <w:rFonts w:ascii="Arial" w:cs="Arial" w:eastAsia="Arial" w:hAnsi="Arial"/>
      <w:color w:val="000000"/>
      <w:sz w:val="28"/>
      <w:szCs w:val="28"/>
    </w:rPr>
  </w:style>
  <w:style w:type="paragraph" w:styleId="Normal" w:default="1">
    <w:name w:val="Normal"/>
  </w:style>
  <w:style w:type="paragraph" w:styleId="Ttulo1">
    <w:name w:val="heading 1"/>
    <w:basedOn w:val="Normal"/>
    <w:next w:val="Normal"/>
    <w:pPr>
      <w:keepNext w:val="1"/>
      <w:widowControl w:val="1"/>
      <w:pBdr>
        <w:top w:space="0" w:sz="0" w:val="nil"/>
        <w:left w:space="0" w:sz="0" w:val="nil"/>
        <w:bottom w:space="0" w:sz="0" w:val="nil"/>
        <w:right w:space="0" w:sz="0" w:val="nil"/>
        <w:between w:space="0" w:sz="0" w:val="nil"/>
      </w:pBdr>
      <w:tabs>
        <w:tab w:val="left" w:pos="-432"/>
        <w:tab w:val="left" w:pos="10728"/>
      </w:tabs>
      <w:ind w:right="49" w:firstLine="2552"/>
      <w:jc w:val="both"/>
      <w:outlineLvl w:val="0"/>
    </w:pPr>
    <w:rPr>
      <w:rFonts w:ascii="CG Times" w:cs="CG Times" w:eastAsia="CG Times" w:hAnsi="CG Times"/>
      <w:b w:val="1"/>
      <w:color w:val="000000"/>
    </w:rPr>
  </w:style>
  <w:style w:type="paragraph" w:styleId="Ttulo2">
    <w:name w:val="heading 2"/>
    <w:basedOn w:val="Normal"/>
    <w:next w:val="Normal"/>
    <w:pPr>
      <w:keepNext w:val="1"/>
      <w:widowControl w:val="1"/>
      <w:pBdr>
        <w:top w:space="0" w:sz="0" w:val="nil"/>
        <w:left w:space="0" w:sz="0" w:val="nil"/>
        <w:bottom w:space="0" w:sz="0" w:val="nil"/>
        <w:right w:space="0" w:sz="0" w:val="nil"/>
        <w:between w:space="0" w:sz="0" w:val="nil"/>
      </w:pBdr>
      <w:jc w:val="center"/>
      <w:outlineLvl w:val="1"/>
    </w:pPr>
    <w:rPr>
      <w:b w:val="1"/>
      <w:color w:val="000000"/>
    </w:rPr>
  </w:style>
  <w:style w:type="paragraph" w:styleId="Ttulo3">
    <w:name w:val="heading 3"/>
    <w:basedOn w:val="Normal"/>
    <w:next w:val="Normal"/>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Ttulo4">
    <w:name w:val="heading 4"/>
    <w:basedOn w:val="Normal"/>
    <w:next w:val="Normal"/>
    <w:pPr>
      <w:keepNext w:val="1"/>
      <w:keepLines w:val="1"/>
      <w:pBdr>
        <w:top w:space="0" w:sz="0" w:val="nil"/>
        <w:left w:space="0" w:sz="0" w:val="nil"/>
        <w:bottom w:space="0" w:sz="0" w:val="nil"/>
        <w:right w:space="0" w:sz="0" w:val="nil"/>
        <w:between w:space="0" w:sz="0" w:val="nil"/>
      </w:pBdr>
      <w:spacing w:after="40" w:before="240"/>
      <w:outlineLvl w:val="3"/>
    </w:pPr>
    <w:rPr>
      <w:b w:val="1"/>
      <w:color w:val="000000"/>
    </w:rPr>
  </w:style>
  <w:style w:type="paragraph" w:styleId="Ttulo5">
    <w:name w:val="heading 5"/>
    <w:basedOn w:val="Normal"/>
    <w:next w:val="Normal"/>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Ttulo6">
    <w:name w:val="heading 6"/>
    <w:basedOn w:val="Normal"/>
    <w:next w:val="Normal"/>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pBdr>
        <w:top w:space="0" w:sz="0" w:val="nil"/>
        <w:left w:space="0" w:sz="0" w:val="nil"/>
        <w:bottom w:space="0" w:sz="0" w:val="nil"/>
        <w:right w:space="0" w:sz="0" w:val="nil"/>
        <w:between w:space="0" w:sz="0" w:val="nil"/>
      </w:pBdr>
      <w:spacing w:after="120" w:before="240"/>
    </w:pPr>
    <w:rPr>
      <w:rFonts w:ascii="Arial" w:cs="Arial" w:eastAsia="Arial" w:hAnsi="Arial"/>
      <w:color w:val="000000"/>
      <w:sz w:val="28"/>
      <w:szCs w:val="28"/>
    </w:rPr>
  </w:style>
  <w:style w:type="paragraph" w:styleId="Subttulo">
    <w:name w:val="Subtitle"/>
    <w:basedOn w:val="Normal"/>
    <w:next w:val="Normal"/>
    <w:pPr>
      <w:keepNext w:val="1"/>
      <w:spacing w:after="120" w:before="240"/>
      <w:jc w:val="center"/>
    </w:pPr>
    <w:rPr>
      <w:rFonts w:ascii="Arial" w:cs="Arial" w:eastAsia="Arial" w:hAnsi="Arial"/>
      <w:i w:val="1"/>
      <w:color w:val="000000"/>
      <w:sz w:val="28"/>
      <w:szCs w:val="28"/>
    </w:rPr>
  </w:style>
  <w:style w:type="table" w:styleId="30" w:customStyle="1">
    <w:name w:val="30"/>
    <w:basedOn w:val="TableNormal"/>
    <w:tblPr>
      <w:tblStyleRowBandSize w:val="1"/>
      <w:tblStyleColBandSize w:val="1"/>
      <w:tblCellMar>
        <w:top w:w="28.0" w:type="dxa"/>
        <w:left w:w="115.0" w:type="dxa"/>
        <w:bottom w:w="28.0" w:type="dxa"/>
        <w:right w:w="115.0" w:type="dxa"/>
      </w:tblCellMar>
    </w:tblPr>
  </w:style>
  <w:style w:type="table" w:styleId="29" w:customStyle="1">
    <w:name w:val="29"/>
    <w:basedOn w:val="TableNormal"/>
    <w:tblPr>
      <w:tblStyleRowBandSize w:val="1"/>
      <w:tblStyleColBandSize w:val="1"/>
      <w:tblCellMar>
        <w:top w:w="0.0" w:type="dxa"/>
        <w:left w:w="115.0" w:type="dxa"/>
        <w:bottom w:w="0.0" w:type="dxa"/>
        <w:right w:w="115.0" w:type="dxa"/>
      </w:tblCellMar>
    </w:tblPr>
  </w:style>
  <w:style w:type="table" w:styleId="28" w:customStyle="1">
    <w:name w:val="28"/>
    <w:basedOn w:val="TableNormal"/>
    <w:tblPr>
      <w:tblStyleRowBandSize w:val="1"/>
      <w:tblStyleColBandSize w:val="1"/>
      <w:tblCellMar>
        <w:top w:w="28.0" w:type="dxa"/>
        <w:left w:w="115.0" w:type="dxa"/>
        <w:bottom w:w="28.0" w:type="dxa"/>
        <w:right w:w="115.0" w:type="dxa"/>
      </w:tblCellMar>
    </w:tblPr>
  </w:style>
  <w:style w:type="table" w:styleId="27" w:customStyle="1">
    <w:name w:val="27"/>
    <w:basedOn w:val="TableNormal"/>
    <w:tblPr>
      <w:tblStyleRowBandSize w:val="1"/>
      <w:tblStyleColBandSize w:val="1"/>
      <w:tblCellMar>
        <w:top w:w="28.0" w:type="dxa"/>
        <w:left w:w="115.0" w:type="dxa"/>
        <w:bottom w:w="28.0" w:type="dxa"/>
        <w:right w:w="115.0" w:type="dxa"/>
      </w:tblCellMar>
    </w:tblPr>
  </w:style>
  <w:style w:type="table" w:styleId="26" w:customStyle="1">
    <w:name w:val="26"/>
    <w:basedOn w:val="TableNormal"/>
    <w:tblPr>
      <w:tblStyleRowBandSize w:val="1"/>
      <w:tblStyleColBandSize w:val="1"/>
      <w:tblCellMar>
        <w:top w:w="28.0" w:type="dxa"/>
        <w:left w:w="115.0" w:type="dxa"/>
        <w:bottom w:w="28.0" w:type="dxa"/>
        <w:right w:w="115.0" w:type="dxa"/>
      </w:tblCellMar>
    </w:tblPr>
  </w:style>
  <w:style w:type="table" w:styleId="25" w:customStyle="1">
    <w:name w:val="25"/>
    <w:basedOn w:val="TableNormal"/>
    <w:tblPr>
      <w:tblStyleRowBandSize w:val="1"/>
      <w:tblStyleColBandSize w:val="1"/>
      <w:tblCellMar>
        <w:top w:w="0.0" w:type="dxa"/>
        <w:left w:w="115.0" w:type="dxa"/>
        <w:bottom w:w="0.0" w:type="dxa"/>
        <w:right w:w="115.0" w:type="dxa"/>
      </w:tblCellMar>
    </w:tblPr>
  </w:style>
  <w:style w:type="table" w:styleId="24" w:customStyle="1">
    <w:name w:val="24"/>
    <w:basedOn w:val="TableNormal"/>
    <w:tblPr>
      <w:tblStyleRowBandSize w:val="1"/>
      <w:tblStyleColBandSize w:val="1"/>
      <w:tblCellMar>
        <w:top w:w="0.0" w:type="dxa"/>
        <w:left w:w="115.0" w:type="dxa"/>
        <w:bottom w:w="0.0" w:type="dxa"/>
        <w:right w:w="115.0" w:type="dxa"/>
      </w:tblCellMar>
    </w:tblPr>
  </w:style>
  <w:style w:type="table" w:styleId="23" w:customStyle="1">
    <w:name w:val="23"/>
    <w:basedOn w:val="TableNormal"/>
    <w:tblPr>
      <w:tblStyleRowBandSize w:val="1"/>
      <w:tblStyleColBandSize w:val="1"/>
      <w:tblCellMar>
        <w:top w:w="0.0" w:type="dxa"/>
        <w:left w:w="115.0" w:type="dxa"/>
        <w:bottom w:w="0.0" w:type="dxa"/>
        <w:right w:w="115.0" w:type="dxa"/>
      </w:tblCellMar>
    </w:tblPr>
  </w:style>
  <w:style w:type="table" w:styleId="22" w:customStyle="1">
    <w:name w:val="22"/>
    <w:basedOn w:val="TableNormal"/>
    <w:tblPr>
      <w:tblStyleRowBandSize w:val="1"/>
      <w:tblStyleColBandSize w:val="1"/>
      <w:tblCellMar>
        <w:top w:w="0.0" w:type="dxa"/>
        <w:left w:w="115.0" w:type="dxa"/>
        <w:bottom w:w="0.0" w:type="dxa"/>
        <w:right w:w="115.0" w:type="dxa"/>
      </w:tblCellMar>
    </w:tblPr>
  </w:style>
  <w:style w:type="table" w:styleId="21" w:customStyle="1">
    <w:name w:val="21"/>
    <w:basedOn w:val="TableNormal"/>
    <w:tblPr>
      <w:tblStyleRowBandSize w:val="1"/>
      <w:tblStyleColBandSize w:val="1"/>
      <w:tblCellMar>
        <w:top w:w="0.0" w:type="dxa"/>
        <w:left w:w="115.0" w:type="dxa"/>
        <w:bottom w:w="0.0" w:type="dxa"/>
        <w:right w:w="115.0" w:type="dxa"/>
      </w:tblCellMar>
    </w:tblPr>
  </w:style>
  <w:style w:type="table" w:styleId="20" w:customStyle="1">
    <w:name w:val="20"/>
    <w:basedOn w:val="TableNormal"/>
    <w:tblPr>
      <w:tblStyleRowBandSize w:val="1"/>
      <w:tblStyleColBandSize w:val="1"/>
      <w:tblCellMar>
        <w:top w:w="28.0" w:type="dxa"/>
        <w:left w:w="115.0" w:type="dxa"/>
        <w:bottom w:w="28.0" w:type="dxa"/>
        <w:right w:w="115.0" w:type="dxa"/>
      </w:tblCellMar>
    </w:tblPr>
  </w:style>
  <w:style w:type="table" w:styleId="19" w:customStyle="1">
    <w:name w:val="19"/>
    <w:basedOn w:val="TableNormal"/>
    <w:tblPr>
      <w:tblStyleRowBandSize w:val="1"/>
      <w:tblStyleColBandSize w:val="1"/>
      <w:tblCellMar>
        <w:top w:w="28.0" w:type="dxa"/>
        <w:left w:w="115.0" w:type="dxa"/>
        <w:bottom w:w="28.0" w:type="dxa"/>
        <w:right w:w="115.0" w:type="dxa"/>
      </w:tblCellMar>
    </w:tblPr>
  </w:style>
  <w:style w:type="table" w:styleId="18" w:customStyle="1">
    <w:name w:val="18"/>
    <w:basedOn w:val="TableNormal"/>
    <w:tblPr>
      <w:tblStyleRowBandSize w:val="1"/>
      <w:tblStyleColBandSize w:val="1"/>
      <w:tblCellMar>
        <w:top w:w="28.0" w:type="dxa"/>
        <w:left w:w="115.0" w:type="dxa"/>
        <w:bottom w:w="28.0" w:type="dxa"/>
        <w:right w:w="115.0" w:type="dxa"/>
      </w:tblCellMar>
    </w:tblPr>
  </w:style>
  <w:style w:type="table" w:styleId="17" w:customStyle="1">
    <w:name w:val="17"/>
    <w:basedOn w:val="TableNormal"/>
    <w:tblPr>
      <w:tblStyleRowBandSize w:val="1"/>
      <w:tblStyleColBandSize w:val="1"/>
      <w:tblCellMar>
        <w:top w:w="28.0" w:type="dxa"/>
        <w:left w:w="115.0" w:type="dxa"/>
        <w:bottom w:w="28.0" w:type="dxa"/>
        <w:right w:w="115.0" w:type="dxa"/>
      </w:tblCellMar>
    </w:tblPr>
  </w:style>
  <w:style w:type="table" w:styleId="16" w:customStyle="1">
    <w:name w:val="16"/>
    <w:basedOn w:val="TableNormal"/>
    <w:tblPr>
      <w:tblStyleRowBandSize w:val="1"/>
      <w:tblStyleColBandSize w:val="1"/>
      <w:tblCellMar>
        <w:top w:w="28.0" w:type="dxa"/>
        <w:left w:w="115.0" w:type="dxa"/>
        <w:bottom w:w="28.0" w:type="dxa"/>
        <w:right w:w="115.0" w:type="dxa"/>
      </w:tblCellMar>
    </w:tblPr>
  </w:style>
  <w:style w:type="table" w:styleId="15" w:customStyle="1">
    <w:name w:val="15"/>
    <w:basedOn w:val="TableNormal"/>
    <w:tblPr>
      <w:tblStyleRowBandSize w:val="1"/>
      <w:tblStyleColBandSize w:val="1"/>
      <w:tblCellMar>
        <w:top w:w="28.0" w:type="dxa"/>
        <w:left w:w="115.0" w:type="dxa"/>
        <w:bottom w:w="28.0" w:type="dxa"/>
        <w:right w:w="115.0" w:type="dxa"/>
      </w:tblCellMar>
    </w:tblPr>
  </w:style>
  <w:style w:type="table" w:styleId="14" w:customStyle="1">
    <w:name w:val="14"/>
    <w:basedOn w:val="TableNormal"/>
    <w:rPr>
      <w:sz w:val="20"/>
      <w:szCs w:val="20"/>
    </w:rPr>
    <w:tblPr>
      <w:tblStyleRowBandSize w:val="1"/>
      <w:tblStyleColBandSize w:val="1"/>
      <w:tblCellMar>
        <w:top w:w="0.0" w:type="dxa"/>
        <w:left w:w="108.0" w:type="dxa"/>
        <w:bottom w:w="0.0" w:type="dxa"/>
        <w:right w:w="108.0" w:type="dxa"/>
      </w:tblCellMar>
    </w:tblPr>
  </w:style>
  <w:style w:type="table" w:styleId="13" w:customStyle="1">
    <w:name w:val="13"/>
    <w:basedOn w:val="TableNormal"/>
    <w:rPr>
      <w:sz w:val="20"/>
      <w:szCs w:val="20"/>
    </w:rPr>
    <w:tblPr>
      <w:tblStyleRowBandSize w:val="1"/>
      <w:tblStyleColBandSize w:val="1"/>
      <w:tblCellMar>
        <w:top w:w="0.0" w:type="dxa"/>
        <w:left w:w="108.0" w:type="dxa"/>
        <w:bottom w:w="0.0" w:type="dxa"/>
        <w:right w:w="108.0" w:type="dxa"/>
      </w:tblCellMar>
    </w:tblPr>
  </w:style>
  <w:style w:type="table" w:styleId="12" w:customStyle="1">
    <w:name w:val="12"/>
    <w:basedOn w:val="TableNormal"/>
    <w:tblPr>
      <w:tblStyleRowBandSize w:val="1"/>
      <w:tblStyleColBandSize w:val="1"/>
      <w:tblCellMar>
        <w:top w:w="28.0" w:type="dxa"/>
        <w:left w:w="115.0" w:type="dxa"/>
        <w:bottom w:w="28.0" w:type="dxa"/>
        <w:right w:w="115.0" w:type="dxa"/>
      </w:tblCellMar>
    </w:tblPr>
  </w:style>
  <w:style w:type="table" w:styleId="11" w:customStyle="1">
    <w:name w:val="11"/>
    <w:basedOn w:val="TableNormal"/>
    <w:rPr>
      <w:sz w:val="20"/>
      <w:szCs w:val="20"/>
    </w:rPr>
    <w:tblPr>
      <w:tblStyleRowBandSize w:val="1"/>
      <w:tblStyleColBandSize w:val="1"/>
      <w:tblCellMar>
        <w:top w:w="0.0" w:type="dxa"/>
        <w:left w:w="108.0" w:type="dxa"/>
        <w:bottom w:w="0.0" w:type="dxa"/>
        <w:right w:w="108.0" w:type="dxa"/>
      </w:tblCellMar>
    </w:tblPr>
  </w:style>
  <w:style w:type="table" w:styleId="10" w:customStyle="1">
    <w:name w:val="10"/>
    <w:basedOn w:val="TableNormal"/>
    <w:tblPr>
      <w:tblStyleRowBandSize w:val="1"/>
      <w:tblStyleColBandSize w:val="1"/>
      <w:tblCellMar>
        <w:top w:w="28.0" w:type="dxa"/>
        <w:left w:w="115.0" w:type="dxa"/>
        <w:bottom w:w="28.0" w:type="dxa"/>
        <w:right w:w="115.0" w:type="dxa"/>
      </w:tblCellMar>
    </w:tblPr>
  </w:style>
  <w:style w:type="table" w:styleId="9" w:customStyle="1">
    <w:name w:val="9"/>
    <w:basedOn w:val="TableNormal"/>
    <w:rPr>
      <w:sz w:val="20"/>
      <w:szCs w:val="20"/>
    </w:rPr>
    <w:tblPr>
      <w:tblStyleRowBandSize w:val="1"/>
      <w:tblStyleColBandSize w:val="1"/>
      <w:tblCellMar>
        <w:top w:w="0.0" w:type="dxa"/>
        <w:left w:w="108.0" w:type="dxa"/>
        <w:bottom w:w="0.0" w:type="dxa"/>
        <w:right w:w="108.0" w:type="dxa"/>
      </w:tblCellMar>
    </w:tblPr>
  </w:style>
  <w:style w:type="table" w:styleId="8" w:customStyle="1">
    <w:name w:val="8"/>
    <w:basedOn w:val="TableNormal"/>
    <w:tblPr>
      <w:tblStyleRowBandSize w:val="1"/>
      <w:tblStyleColBandSize w:val="1"/>
      <w:tblCellMar>
        <w:top w:w="0.0" w:type="dxa"/>
        <w:left w:w="115.0" w:type="dxa"/>
        <w:bottom w:w="0.0" w:type="dxa"/>
        <w:right w:w="115.0" w:type="dxa"/>
      </w:tblCellMar>
    </w:tblPr>
  </w:style>
  <w:style w:type="table" w:styleId="7" w:customStyle="1">
    <w:name w:val="7"/>
    <w:basedOn w:val="TableNormal"/>
    <w:tblPr>
      <w:tblStyleRowBandSize w:val="1"/>
      <w:tblStyleColBandSize w:val="1"/>
      <w:tblCellMar>
        <w:top w:w="0.0" w:type="dxa"/>
        <w:left w:w="115.0" w:type="dxa"/>
        <w:bottom w:w="0.0" w:type="dxa"/>
        <w:right w:w="115.0" w:type="dxa"/>
      </w:tblCellMar>
    </w:tblPr>
  </w:style>
  <w:style w:type="table" w:styleId="6" w:customStyle="1">
    <w:name w:val="6"/>
    <w:basedOn w:val="TableNormal"/>
    <w:tblPr>
      <w:tblStyleRowBandSize w:val="1"/>
      <w:tblStyleColBandSize w:val="1"/>
      <w:tblCellMar>
        <w:top w:w="0.0" w:type="dxa"/>
        <w:left w:w="115.0" w:type="dxa"/>
        <w:bottom w:w="0.0" w:type="dxa"/>
        <w:right w:w="115.0" w:type="dxa"/>
      </w:tblCellMar>
    </w:tblPr>
  </w:style>
  <w:style w:type="table" w:styleId="5" w:customStyle="1">
    <w:name w:val="5"/>
    <w:basedOn w:val="TableNormal"/>
    <w:tblPr>
      <w:tblStyleRowBandSize w:val="1"/>
      <w:tblStyleColBandSize w:val="1"/>
      <w:tblCellMar>
        <w:top w:w="0.0" w:type="dxa"/>
        <w:left w:w="115.0" w:type="dxa"/>
        <w:bottom w:w="0.0" w:type="dxa"/>
        <w:right w:w="115.0" w:type="dxa"/>
      </w:tblCellMar>
    </w:tblPr>
  </w:style>
  <w:style w:type="table" w:styleId="4" w:customStyle="1">
    <w:name w:val="4"/>
    <w:basedOn w:val="TableNormal"/>
    <w:tblPr>
      <w:tblStyleRowBandSize w:val="1"/>
      <w:tblStyleColBandSize w:val="1"/>
      <w:tblCellMar>
        <w:top w:w="0.0" w:type="dxa"/>
        <w:left w:w="115.0" w:type="dxa"/>
        <w:bottom w:w="0.0" w:type="dxa"/>
        <w:right w:w="115.0" w:type="dxa"/>
      </w:tblCellMar>
    </w:tblPr>
  </w:style>
  <w:style w:type="table" w:styleId="3" w:customStyle="1">
    <w:name w:val="3"/>
    <w:basedOn w:val="TableNormal"/>
    <w:tblPr>
      <w:tblStyleRowBandSize w:val="1"/>
      <w:tblStyleColBandSize w:val="1"/>
      <w:tblCellMar>
        <w:top w:w="0.0" w:type="dxa"/>
        <w:left w:w="115.0" w:type="dxa"/>
        <w:bottom w:w="0.0" w:type="dxa"/>
        <w:right w:w="115.0" w:type="dxa"/>
      </w:tblCellMar>
    </w:tblPr>
  </w:style>
  <w:style w:type="table" w:styleId="2" w:customStyle="1">
    <w:name w:val="2"/>
    <w:basedOn w:val="TableNormal"/>
    <w:tblPr>
      <w:tblStyleRowBandSize w:val="1"/>
      <w:tblStyleColBandSize w:val="1"/>
      <w:tblCellMar>
        <w:top w:w="28.0" w:type="dxa"/>
        <w:left w:w="115.0" w:type="dxa"/>
        <w:bottom w:w="28.0" w:type="dxa"/>
        <w:right w:w="115.0" w:type="dxa"/>
      </w:tblCellMar>
    </w:tblPr>
  </w:style>
  <w:style w:type="table" w:styleId="1" w:customStyle="1">
    <w:name w:val="1"/>
    <w:basedOn w:val="TableNormal"/>
    <w:tblPr>
      <w:tblStyleRowBandSize w:val="1"/>
      <w:tblStyleColBandSize w:val="1"/>
      <w:tblCellMar>
        <w:top w:w="28.0" w:type="dxa"/>
        <w:left w:w="115.0" w:type="dxa"/>
        <w:bottom w:w="28.0" w:type="dxa"/>
        <w:right w:w="115.0" w:type="dxa"/>
      </w:tblCellMar>
    </w:tblPr>
  </w:style>
  <w:style w:type="paragraph" w:styleId="PargrafodaLista">
    <w:name w:val="List Paragraph"/>
    <w:basedOn w:val="Normal"/>
    <w:uiPriority w:val="34"/>
    <w:qFormat w:val="1"/>
    <w:rsid w:val="00965506"/>
    <w:pPr>
      <w:ind w:left="720"/>
      <w:contextualSpacing w:val="1"/>
    </w:pPr>
  </w:style>
  <w:style w:type="table" w:styleId="Tabelacomgrade">
    <w:name w:val="Table Grid"/>
    <w:basedOn w:val="Tabelanormal"/>
    <w:uiPriority w:val="39"/>
    <w:rsid w:val="00FF30CA"/>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color w:val="000000"/>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planalto.gov.br/ccivil_03/leis/l8429.htm#art12" TargetMode="External"/><Relationship Id="rId42" Type="http://schemas.openxmlformats.org/officeDocument/2006/relationships/hyperlink" Target="http://www.planalto.gov.br/ccivil_03/_ato2019-2022/2021/lei/L14133.htm#art69" TargetMode="External"/><Relationship Id="rId41" Type="http://schemas.openxmlformats.org/officeDocument/2006/relationships/hyperlink" Target="http://www.planalto.gov.br/ccivil_03/AGU/Pareceres/2019-2022/PRC-JL-01-2020.htm" TargetMode="External"/><Relationship Id="rId44" Type="http://schemas.openxmlformats.org/officeDocument/2006/relationships/hyperlink" Target="https://www.planalto.gov.br/ccivil_03/leis/l8078compilado.htm" TargetMode="External"/><Relationship Id="rId43" Type="http://schemas.openxmlformats.org/officeDocument/2006/relationships/hyperlink" Target="http://www.planalto.gov.br/ccivil_03/_ato2019-2022/2021/lei/L14133.htm#art137" TargetMode="External"/><Relationship Id="rId46" Type="http://schemas.openxmlformats.org/officeDocument/2006/relationships/hyperlink" Target="http://www.planalto.gov.br/ccivil_03/_ato2019-2022/2021/lei/L14133.htm#art116" TargetMode="External"/><Relationship Id="rId45" Type="http://schemas.openxmlformats.org/officeDocument/2006/relationships/hyperlink" Target="http://www.planalto.gov.br/ccivil_03/_ato2019-2022/2021/lei/L14133.htm#art4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analto.gov.br/ccivil_03/_ato2019-2022/2021/lei/L14133.htm#art117" TargetMode="External"/><Relationship Id="rId48" Type="http://schemas.openxmlformats.org/officeDocument/2006/relationships/hyperlink" Target="http://www.planalto.gov.br/ccivil_03/_ato2019-2022/2021/lei/L14133.htm#art124" TargetMode="External"/><Relationship Id="rId47" Type="http://schemas.openxmlformats.org/officeDocument/2006/relationships/hyperlink" Target="http://www.planalto.gov.br/ccivil_03/_ato2019-2022/2021/lei/L14133.htm#art116" TargetMode="External"/><Relationship Id="rId49" Type="http://schemas.openxmlformats.org/officeDocument/2006/relationships/hyperlink" Target="https://www.gov.br/compras/pt-br/acesso-a-informacao/legislacao/instrucoes-normativas/instrucao-normativa-no-01-de-19-de-janeiro-de-2010#art4%C2%A7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planalto.gov.br/ccivil_03/_ato2019-2022/2021/lei/L14133.htm#art40%C2%A71" TargetMode="External"/><Relationship Id="rId31" Type="http://schemas.openxmlformats.org/officeDocument/2006/relationships/hyperlink" Target="http://www.planalto.gov.br/ccivil_03/_ato2019-2022/2022/decreto/D11246.htm#art21" TargetMode="External"/><Relationship Id="rId30" Type="http://schemas.openxmlformats.org/officeDocument/2006/relationships/hyperlink" Target="http://www.planalto.gov.br/ccivil_03/_ato2019-2022/2021/lei/L14133.htm#art119" TargetMode="External"/><Relationship Id="rId33" Type="http://schemas.openxmlformats.org/officeDocument/2006/relationships/hyperlink" Target="https://www.gov.br/compras/pt-br/acesso-a-informacao/legislacao/instrucoes-normativas/instrucao-normativa-seges-me-no-77-de-4-de-novembro-de-2022" TargetMode="External"/><Relationship Id="rId32" Type="http://schemas.openxmlformats.org/officeDocument/2006/relationships/hyperlink" Target="http://www.planalto.gov.br/ccivil_03/_ato2019-2022/2021/lei/L14133.htm#art143" TargetMode="External"/><Relationship Id="rId35" Type="http://schemas.openxmlformats.org/officeDocument/2006/relationships/hyperlink" Target="http://www.planalto.gov.br/ccivil_03/_ato2019-2022/2021/lei/L14133.htm#art68" TargetMode="External"/><Relationship Id="rId34" Type="http://schemas.openxmlformats.org/officeDocument/2006/relationships/hyperlink" Target="http://www.planalto.gov.br/ccivil_03/_ato2019-2022/2021/lei/L14133.htm#art75" TargetMode="External"/><Relationship Id="rId70" Type="http://schemas.openxmlformats.org/officeDocument/2006/relationships/hyperlink" Target="http://legislacao.planalto.gov.br/legisla/legislacao.nsf/Viw_Identificacao/lei%2013.709-2018?OpenDocument" TargetMode="External"/><Relationship Id="rId37" Type="http://schemas.openxmlformats.org/officeDocument/2006/relationships/hyperlink" Target="http://www.planalto.gov.br/ccivil_03/Leis/LCP/Lcp123.htm" TargetMode="External"/><Relationship Id="rId36" Type="http://schemas.openxmlformats.org/officeDocument/2006/relationships/hyperlink" Target="https://www.gov.br/compras/pt-br/acesso-a-informacao/legislacao/instrucoes-normativas/instrucao-normativa-seges-me-no-77-de-4-de-novembro-de-2022" TargetMode="External"/><Relationship Id="rId39" Type="http://schemas.openxmlformats.org/officeDocument/2006/relationships/hyperlink" Target="https://www.gov.br/compras/pt-br/acesso-a-informacao/legislacao/instrucoes-normativas/instrucao-normativa-no-53-de-8-de-julho-de-2020" TargetMode="External"/><Relationship Id="rId38" Type="http://schemas.openxmlformats.org/officeDocument/2006/relationships/hyperlink" Target="https://www.trt7.jus.br/index.php?option=com_content&amp;view=article&amp;id=4885&amp;Itemid=1258" TargetMode="External"/><Relationship Id="rId62" Type="http://schemas.openxmlformats.org/officeDocument/2006/relationships/hyperlink" Target="http://www.planalto.gov.br/ccivil_03/_ato2019-2022/2021/lei/L14133.htm%25art159" TargetMode="External"/><Relationship Id="rId61"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_ato2019-2022/2022/Decreto/D11246.htm#art21" TargetMode="External"/><Relationship Id="rId64" Type="http://schemas.openxmlformats.org/officeDocument/2006/relationships/hyperlink" Target="http://www.planalto.gov.br/ccivil_03/_ato2019-2022/2021/lei/L14133.htm#art161" TargetMode="External"/><Relationship Id="rId63" Type="http://schemas.openxmlformats.org/officeDocument/2006/relationships/hyperlink" Target="http://www.planalto.gov.br/ccivil_03/_ato2019-2022/2021/lei/L14133.htm#art160" TargetMode="External"/><Relationship Id="rId22" Type="http://schemas.openxmlformats.org/officeDocument/2006/relationships/hyperlink" Target="https://www.planalto.gov.br/ccivil_03/_ato2019-2022/2022/Decreto/D11246.htm#art21" TargetMode="External"/><Relationship Id="rId66" Type="http://schemas.openxmlformats.org/officeDocument/2006/relationships/hyperlink" Target="http://www.planalto.gov.br/ccivil_03/_ato2019-2022/2021/lei/L14133.htm#163" TargetMode="External"/><Relationship Id="rId21" Type="http://schemas.openxmlformats.org/officeDocument/2006/relationships/hyperlink" Target="https://www.planalto.gov.br/ccivil_03/_ato2019-2022/2022/Decreto/D11246.htm#art21" TargetMode="External"/><Relationship Id="rId65" Type="http://schemas.openxmlformats.org/officeDocument/2006/relationships/hyperlink" Target="http://www.planalto.gov.br/ccivil_03/_ato2019-2022/2021/lei/L14133.htm#163" TargetMode="External"/><Relationship Id="rId24" Type="http://schemas.openxmlformats.org/officeDocument/2006/relationships/hyperlink" Target="https://www.planalto.gov.br/ccivil_03/_ato2019-2022/2022/Decreto/D11246.htm#art21" TargetMode="External"/><Relationship Id="rId68" Type="http://schemas.openxmlformats.org/officeDocument/2006/relationships/hyperlink" Target="https://www.gov.br/compras/pt-br/acesso-a-informacao/legislacao/instrucoes-normativas/instrucao-normativa-seges-me-no-26-de-13-de-abril-de-2022" TargetMode="External"/><Relationship Id="rId23" Type="http://schemas.openxmlformats.org/officeDocument/2006/relationships/hyperlink" Target="https://www.planalto.gov.br/ccivil_03/_ato2019-2022/2022/Decreto/D11246.htm#art22" TargetMode="External"/><Relationship Id="rId67" Type="http://schemas.openxmlformats.org/officeDocument/2006/relationships/hyperlink" Target="https://www.gov.br/compras/pt-br/acesso-a-informacao/legislacao/instrucoes-normativas/instrucao-normativa-seges-me-no-26-de-13-de-abril-de-2022" TargetMode="External"/><Relationship Id="rId60" Type="http://schemas.openxmlformats.org/officeDocument/2006/relationships/hyperlink" Target="https://www.planalto.gov.br/ccivil_03/_ato2011-2014/2013/lei/l12846.htm" TargetMode="External"/><Relationship Id="rId26" Type="http://schemas.openxmlformats.org/officeDocument/2006/relationships/hyperlink" Target="http://www.planalto.gov.br/ccivil_03/_ato2019-2022/2022/decreto/D11246.htm#art22" TargetMode="External"/><Relationship Id="rId25" Type="http://schemas.openxmlformats.org/officeDocument/2006/relationships/hyperlink" Target="http://www.planalto.gov.br/ccivil_03/_ato2019-2022/2021/lei/L14133.htm#art140" TargetMode="External"/><Relationship Id="rId69" Type="http://schemas.openxmlformats.org/officeDocument/2006/relationships/hyperlink" Target="http://legislacao.planalto.gov.br/legisla/legislacao.nsf/Viw_Identificacao/lei%2013.709-2018?OpenDocument" TargetMode="External"/><Relationship Id="rId28" Type="http://schemas.openxmlformats.org/officeDocument/2006/relationships/hyperlink" Target="http://www.planalto.gov.br/ccivil_03/_ato2019-2022/2022/decreto/D11246.htm#art22" TargetMode="External"/><Relationship Id="rId27" Type="http://schemas.openxmlformats.org/officeDocument/2006/relationships/hyperlink" Target="http://www.planalto.gov.br/ccivil_03/_ato2019-2022/2022/decreto/D11246.htm#art22" TargetMode="External"/><Relationship Id="rId29" Type="http://schemas.openxmlformats.org/officeDocument/2006/relationships/hyperlink" Target="http://www.planalto.gov.br/ccivil_03/_ato2019-2022/2022/decreto/D11246.htm#art23" TargetMode="External"/><Relationship Id="rId51" Type="http://schemas.openxmlformats.org/officeDocument/2006/relationships/hyperlink" Target="http://www.planalto.gov.br/ccivil_03/_ato2019-2022/2021/lei/L14133.htm#art92" TargetMode="External"/><Relationship Id="rId50" Type="http://schemas.openxmlformats.org/officeDocument/2006/relationships/hyperlink" Target="https://cetesb.sp.gov.br/licenciamento/documentos/2002_Res_CONAMA_307.pdf" TargetMode="External"/><Relationship Id="rId53" Type="http://schemas.openxmlformats.org/officeDocument/2006/relationships/hyperlink" Target="http://www.planalto.gov.br/ccivil_03/_ato2019-2022/2021/lei/L14133.htm#art93%C2%A72" TargetMode="External"/><Relationship Id="rId52" Type="http://schemas.openxmlformats.org/officeDocument/2006/relationships/hyperlink" Target="https://www.portaltransparencia.gov.br/sancoes/cnep" TargetMode="External"/><Relationship Id="rId11" Type="http://schemas.openxmlformats.org/officeDocument/2006/relationships/hyperlink" Target="https://www.planalto.gov.br/ccivil_03/_ato2019-2022/2022/Decreto/D11246.htm#art22" TargetMode="External"/><Relationship Id="rId55" Type="http://schemas.openxmlformats.org/officeDocument/2006/relationships/hyperlink" Target="http://www.planalto.gov.br/ccivil_03/_ato2019-2022/2021/lei/L14133.htm#art156%C2%A72" TargetMode="External"/><Relationship Id="rId10" Type="http://schemas.openxmlformats.org/officeDocument/2006/relationships/hyperlink" Target="http://www.planalto.gov.br/ccivil_03/_ato2019-2022/2021/lei/L14133.htm#art117%C2%A71" TargetMode="External"/><Relationship Id="rId54" Type="http://schemas.openxmlformats.org/officeDocument/2006/relationships/hyperlink" Target="http://www.planalto.gov.br/ccivil_03/_Ato2011-2014/2013/Lei/L12846.htm#art5" TargetMode="External"/><Relationship Id="rId13" Type="http://schemas.openxmlformats.org/officeDocument/2006/relationships/hyperlink" Target="https://www.planalto.gov.br/ccivil_03/_ato2019-2022/2022/Decreto/D11246.htm#art22" TargetMode="External"/><Relationship Id="rId57" Type="http://schemas.openxmlformats.org/officeDocument/2006/relationships/hyperlink" Target="http://www.planalto.gov.br/ccivil_03/_ato2019-2022/2021/lei/L14133.htm#art156%C2%A78" TargetMode="External"/><Relationship Id="rId12" Type="http://schemas.openxmlformats.org/officeDocument/2006/relationships/hyperlink" Target="https://www.planalto.gov.br/ccivil_03/_ato2019-2022/2022/Decreto/D11246.htm#art22" TargetMode="External"/><Relationship Id="rId56" Type="http://schemas.openxmlformats.org/officeDocument/2006/relationships/hyperlink" Target="http://www.planalto.gov.br/ccivil_03/_ato2019-2022/2021/lei/L14133.htm#art156%C2%A79" TargetMode="External"/><Relationship Id="rId15" Type="http://schemas.openxmlformats.org/officeDocument/2006/relationships/hyperlink" Target="https://www.planalto.gov.br/ccivil_03/_ato2019-2022/2022/Decreto/D11246.htm#art22" TargetMode="External"/><Relationship Id="rId5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9-2022/2022/Decreto/D11246.htm#art22" TargetMode="External"/><Relationship Id="rId58"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art23" TargetMode="External"/><Relationship Id="rId16" Type="http://schemas.openxmlformats.org/officeDocument/2006/relationships/hyperlink" Target="https://www.planalto.gov.br/ccivil_03/_ato2019-2022/2022/Decreto/D11246.htm#art21" TargetMode="External"/><Relationship Id="rId19" Type="http://schemas.openxmlformats.org/officeDocument/2006/relationships/hyperlink" Target="https://www.planalto.gov.br/ccivil_03/_ato2019-2022/2022/Decreto/D11246.htm#art21" TargetMode="External"/><Relationship Id="rId18" Type="http://schemas.openxmlformats.org/officeDocument/2006/relationships/hyperlink" Target="https://www.planalto.gov.br/ccivil_03/_ato2019-2022/2022/Decreto/D11246.htm#art2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GTimes-regular.ttf"/><Relationship Id="rId4" Type="http://schemas.openxmlformats.org/officeDocument/2006/relationships/font" Target="fonts/CGTimes-bold.ttf"/><Relationship Id="rId5" Type="http://schemas.openxmlformats.org/officeDocument/2006/relationships/font" Target="fonts/CGTimes-italic.ttf"/><Relationship Id="rId6"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huIeIbOUOsTKNnhRP38oLSB38g==">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2024-03-08T13:44:00Z</dcterms:created>
  <dc:creator>Rafael Martins Gomes Nascimento</dc:creator>
</cp:coreProperties>
</file>